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A0D7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29AEEF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AAE033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FC9C32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C22890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A378B9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F915CC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62FA3D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E77892" w14:textId="6F6B83E5" w:rsidR="00B13D6F" w:rsidRPr="008C21DF" w:rsidRDefault="00E5355E" w:rsidP="008C21DF">
      <w:pPr>
        <w:spacing w:before="8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ПРОЦЕДУРА ПО УПРАВЛЕНИЮ ЗАПИСЯМИ </w:t>
      </w:r>
    </w:p>
    <w:p w14:paraId="6AE6B64B" w14:textId="0FE40556" w:rsidR="000703DC" w:rsidRPr="008C21DF" w:rsidRDefault="00E5355E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ЕВРАЗИЙСКОГО СОТРУДНИЧЕСТВА ПО АККРЕДИТАЦИИ (EAAC) </w:t>
      </w:r>
    </w:p>
    <w:p w14:paraId="72E43A3E" w14:textId="2DE8E170" w:rsidR="00C10CF5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CBC526" w14:textId="258D6198" w:rsidR="00C10CF5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BE5BCF1" w14:textId="778E3048" w:rsidR="00892845" w:rsidRDefault="0089284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DF25FB" w14:textId="77777777" w:rsidR="00892845" w:rsidRPr="008C21DF" w:rsidRDefault="0089284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6B46AB" w14:textId="47830B1A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84E281" w14:textId="5BF2389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71EEDD" w14:textId="0BE597B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F9EBAD" w14:textId="6BD2F50E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10168C" w14:textId="5F3DB806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C99CBD" w14:textId="1A8EE158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67A8E9" w14:textId="01C7D87A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096287" w14:textId="0A29F635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703A2" w14:textId="01B3100F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7BB763" w14:textId="1E3723B1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0F5CC" w14:textId="56C26B4D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9B3ACB" w14:textId="3A504779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D2B890" w14:textId="77777777" w:rsidR="00B13D6F" w:rsidRPr="008C21DF" w:rsidRDefault="00B13D6F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D14FF6" w14:textId="7CF563D5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03EFEB" w14:textId="4B17E8DB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09F579" w14:textId="77777777" w:rsidR="00C16331" w:rsidRDefault="00C16331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8EC0B" w14:textId="22C4FC26" w:rsidR="00C10CF5" w:rsidRPr="008C21DF" w:rsidRDefault="00520394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ОГЛАВЛЕНИЕ</w:t>
      </w:r>
    </w:p>
    <w:p w14:paraId="45A971E8" w14:textId="77777777" w:rsidR="00C10CF5" w:rsidRPr="008C21DF" w:rsidRDefault="00C10CF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7395"/>
        <w:gridCol w:w="850"/>
      </w:tblGrid>
      <w:tr w:rsidR="00520394" w:rsidRPr="008C21DF" w14:paraId="000848EC" w14:textId="77777777" w:rsidTr="00E267FD">
        <w:tc>
          <w:tcPr>
            <w:tcW w:w="629" w:type="dxa"/>
          </w:tcPr>
          <w:p w14:paraId="4E140763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5" w:type="dxa"/>
          </w:tcPr>
          <w:p w14:paraId="716C2CF0" w14:textId="0EAFC77E" w:rsidR="00520394" w:rsidRPr="00E52BC3" w:rsidRDefault="003E3D9C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20394"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бласть применения</w:t>
            </w:r>
            <w:r w:rsid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52BC3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.............</w:t>
            </w:r>
          </w:p>
        </w:tc>
        <w:tc>
          <w:tcPr>
            <w:tcW w:w="850" w:type="dxa"/>
          </w:tcPr>
          <w:p w14:paraId="73404B5C" w14:textId="4084DA79" w:rsidR="00520394" w:rsidRPr="008C21DF" w:rsidRDefault="00520394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0394" w:rsidRPr="008C21DF" w14:paraId="7ADF499E" w14:textId="77777777" w:rsidTr="00E267FD">
        <w:tc>
          <w:tcPr>
            <w:tcW w:w="629" w:type="dxa"/>
          </w:tcPr>
          <w:p w14:paraId="58E23BFB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95" w:type="dxa"/>
          </w:tcPr>
          <w:p w14:paraId="7A23F981" w14:textId="039E8F4C" w:rsidR="00520394" w:rsidRPr="008C21DF" w:rsidRDefault="00520394" w:rsidP="00520394">
            <w:pPr>
              <w:pStyle w:val="afa"/>
              <w:spacing w:after="120"/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5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Сокращения,</w:t>
            </w:r>
            <w:r w:rsidRPr="003E3D9C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75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</w:t>
            </w:r>
          </w:p>
        </w:tc>
        <w:tc>
          <w:tcPr>
            <w:tcW w:w="850" w:type="dxa"/>
          </w:tcPr>
          <w:p w14:paraId="55454E41" w14:textId="43BE3BBC" w:rsidR="00520394" w:rsidRPr="008C21DF" w:rsidRDefault="00520394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0394" w:rsidRPr="008C21DF" w14:paraId="63AAEBBE" w14:textId="77777777" w:rsidTr="00E267FD">
        <w:tc>
          <w:tcPr>
            <w:tcW w:w="629" w:type="dxa"/>
          </w:tcPr>
          <w:p w14:paraId="63182689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95" w:type="dxa"/>
          </w:tcPr>
          <w:p w14:paraId="308B4497" w14:textId="2C585BB0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ссылки и источники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1D38E741" w14:textId="78264A6E" w:rsidR="00520394" w:rsidRPr="00CD4078" w:rsidRDefault="00CD407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4</w:t>
            </w:r>
          </w:p>
        </w:tc>
      </w:tr>
      <w:tr w:rsidR="00520394" w:rsidRPr="008C21DF" w14:paraId="2AD799BB" w14:textId="77777777" w:rsidTr="00E267FD">
        <w:tc>
          <w:tcPr>
            <w:tcW w:w="629" w:type="dxa"/>
          </w:tcPr>
          <w:p w14:paraId="2F22C26C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95" w:type="dxa"/>
          </w:tcPr>
          <w:p w14:paraId="63898060" w14:textId="131B8C79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1654F796" w14:textId="4253467C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20394" w:rsidRPr="008C21DF" w14:paraId="63ECBF50" w14:textId="77777777" w:rsidTr="00E267FD">
        <w:tc>
          <w:tcPr>
            <w:tcW w:w="629" w:type="dxa"/>
          </w:tcPr>
          <w:p w14:paraId="59FBBA37" w14:textId="5F15FDEF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95" w:type="dxa"/>
          </w:tcPr>
          <w:p w14:paraId="2923BCA1" w14:textId="770549E6" w:rsidR="00520394" w:rsidRPr="00520394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Идентификация форм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5B082E80" w14:textId="65ECD9EE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20394" w:rsidRPr="008C21DF" w14:paraId="0EF38675" w14:textId="77777777" w:rsidTr="00E267FD">
        <w:tc>
          <w:tcPr>
            <w:tcW w:w="629" w:type="dxa"/>
          </w:tcPr>
          <w:p w14:paraId="6A520AE3" w14:textId="7FC4F853" w:rsidR="00520394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95" w:type="dxa"/>
          </w:tcPr>
          <w:p w14:paraId="68789342" w14:textId="231BA87A" w:rsidR="00520394" w:rsidRPr="00520394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и ведение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74B64149" w14:textId="7DD13EB9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114" w:rsidRPr="004F7A9B" w14:paraId="6D7995DF" w14:textId="77777777" w:rsidTr="00E267FD">
        <w:tc>
          <w:tcPr>
            <w:tcW w:w="629" w:type="dxa"/>
          </w:tcPr>
          <w:p w14:paraId="5C7F2F7B" w14:textId="713590B0" w:rsidR="00F30114" w:rsidRPr="004F7A9B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7395" w:type="dxa"/>
          </w:tcPr>
          <w:p w14:paraId="164D6A10" w14:textId="7D377735" w:rsidR="00F30114" w:rsidRPr="004F7A9B" w:rsidRDefault="00F3011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записей……………………………………</w:t>
            </w:r>
            <w:proofErr w:type="gramStart"/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FB448A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  <w:proofErr w:type="gramEnd"/>
            <w:r w:rsidR="00FB448A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32EA9C43" w14:textId="5F602D20" w:rsidR="00F30114" w:rsidRPr="004F7A9B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114" w:rsidRPr="004F7A9B" w14:paraId="0A08BA4D" w14:textId="77777777" w:rsidTr="00E267FD">
        <w:tc>
          <w:tcPr>
            <w:tcW w:w="629" w:type="dxa"/>
          </w:tcPr>
          <w:p w14:paraId="2AA529F3" w14:textId="35A0DB66" w:rsidR="00F30114" w:rsidRPr="004F7A9B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95" w:type="dxa"/>
          </w:tcPr>
          <w:p w14:paraId="1D471EEE" w14:textId="59EF3E89" w:rsidR="00F30114" w:rsidRPr="004F7A9B" w:rsidRDefault="00F30114" w:rsidP="00F30114">
            <w:pPr>
              <w:pStyle w:val="afa"/>
              <w:ind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записи………</w:t>
            </w:r>
            <w:proofErr w:type="gramStart"/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</w:t>
            </w:r>
            <w:r w:rsidR="00FB448A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850" w:type="dxa"/>
          </w:tcPr>
          <w:p w14:paraId="4C7A4728" w14:textId="07B01073" w:rsidR="00F30114" w:rsidRPr="004F7A9B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20394" w:rsidRPr="008C21DF" w14:paraId="0CB43FB2" w14:textId="77777777" w:rsidTr="00E267FD">
        <w:tc>
          <w:tcPr>
            <w:tcW w:w="629" w:type="dxa"/>
          </w:tcPr>
          <w:p w14:paraId="2C315BAC" w14:textId="3FBC56F4" w:rsidR="00520394" w:rsidRPr="00FB448A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44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FB448A"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5" w:type="dxa"/>
          </w:tcPr>
          <w:p w14:paraId="7C96ACEC" w14:textId="1E2118F9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Хранение, защита и архивирование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3FA9365F" w14:textId="5DAD7911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0394" w:rsidRPr="008C21DF" w14:paraId="784D6C68" w14:textId="77777777" w:rsidTr="00E267FD">
        <w:tc>
          <w:tcPr>
            <w:tcW w:w="629" w:type="dxa"/>
          </w:tcPr>
          <w:p w14:paraId="61825EEF" w14:textId="112F53BD" w:rsidR="00520394" w:rsidRPr="00FB448A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44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Pr="00FB448A"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5" w:type="dxa"/>
          </w:tcPr>
          <w:p w14:paraId="6180EAA9" w14:textId="7C4704BA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Авторские права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………………………………………………………</w:t>
            </w:r>
          </w:p>
        </w:tc>
        <w:tc>
          <w:tcPr>
            <w:tcW w:w="850" w:type="dxa"/>
          </w:tcPr>
          <w:p w14:paraId="2D8F7F9E" w14:textId="1F8ED769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0394" w:rsidRPr="008C21DF" w14:paraId="706C8756" w14:textId="77777777" w:rsidTr="00E267FD">
        <w:tc>
          <w:tcPr>
            <w:tcW w:w="629" w:type="dxa"/>
          </w:tcPr>
          <w:p w14:paraId="32385346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5" w:type="dxa"/>
          </w:tcPr>
          <w:p w14:paraId="0053A39F" w14:textId="77777777" w:rsidR="00E267FD" w:rsidRDefault="00520394" w:rsidP="00E267FD">
            <w:pPr>
              <w:ind w:firstLine="3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ЕААС.ПР.00. – Ф/00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267FD"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еречень категорий документов и записей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5DF6E4F" w14:textId="41096B49" w:rsidR="00520394" w:rsidRPr="00520394" w:rsidRDefault="00E267FD" w:rsidP="00E267FD">
            <w:pPr>
              <w:ind w:firstLine="3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(рекомендуемый)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…………………………………………………….                                                                    </w:t>
            </w:r>
          </w:p>
        </w:tc>
        <w:tc>
          <w:tcPr>
            <w:tcW w:w="850" w:type="dxa"/>
          </w:tcPr>
          <w:p w14:paraId="70ADBE47" w14:textId="77777777" w:rsidR="00E267FD" w:rsidRDefault="00E267FD" w:rsidP="00E267FD">
            <w:pPr>
              <w:pStyle w:val="afa"/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97AA49" w14:textId="560AB6EF" w:rsidR="00520394" w:rsidRPr="008C21DF" w:rsidRDefault="00057268" w:rsidP="00E267FD">
            <w:pPr>
              <w:pStyle w:val="afa"/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08661C1D" w14:textId="5BA7D1F0" w:rsidR="00C10CF5" w:rsidRPr="008C21DF" w:rsidRDefault="00C10CF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2DCE6F" w14:textId="085567E5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0CC48D" w14:textId="68DD3235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DC050E" w14:textId="7BBAAFD7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F8CF6E" w14:textId="3B3A8069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EAAA9" w14:textId="634614D9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9AA1A0" w14:textId="513733F7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D17773" w14:textId="77E0661E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BA89F3" w14:textId="6D4B359F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5508D3" w14:textId="4B9F021E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210BB2" w14:textId="44CA7A7D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C9EA8C" w14:textId="2B37CE3C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6EF9151" w14:textId="1FC0D059" w:rsidR="00D203A8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05A8B8" w14:textId="77777777" w:rsidR="00892845" w:rsidRPr="008C21DF" w:rsidRDefault="0089284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D9DE2F" w14:textId="6B2D8B36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428429" w14:textId="0BD50851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ACC2BA" w14:textId="2CB70EFF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65F9F6" w14:textId="2806B143" w:rsidR="00C10CF5" w:rsidRPr="008C21DF" w:rsidRDefault="007269D6" w:rsidP="008C21DF">
      <w:pPr>
        <w:pStyle w:val="afa"/>
        <w:spacing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Pr="003E3D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БЛАСТЬ ПРИМЕНЕНИЯ</w:t>
      </w:r>
    </w:p>
    <w:p w14:paraId="4FBD8A46" w14:textId="16263C9F" w:rsidR="00DA6DFF" w:rsidRPr="008C21DF" w:rsidRDefault="00ED4EEF" w:rsidP="008C21DF">
      <w:pPr>
        <w:pStyle w:val="afa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документ </w:t>
      </w:r>
      <w:r w:rsidR="00774D2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 в целях обеспечения единых принципов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управления записями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</w:t>
      </w:r>
      <w:r w:rsidR="00560017" w:rsidRPr="008C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идентификацию, систематизацию, </w:t>
      </w:r>
      <w:r w:rsidR="006B5668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защиту, 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4AD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архивация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записей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ЕААС (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отчетов, корреспонденци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протоколов,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4A06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файлов </w:t>
      </w:r>
      <w:r w:rsidR="003331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др.).</w:t>
      </w:r>
      <w:r w:rsidR="00774D2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DA41B6C" w14:textId="11599295" w:rsidR="00774D2C" w:rsidRPr="008C21DF" w:rsidRDefault="00774D2C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 xml:space="preserve">Требования данной процедуры применимы ко всем записям (как на бумажном, так и на электронном носителе), создаваемым в ходе работы </w:t>
      </w:r>
      <w:r w:rsidR="000A4446" w:rsidRPr="008C21DF">
        <w:rPr>
          <w:color w:val="000000"/>
        </w:rPr>
        <w:t>ЕААС</w:t>
      </w:r>
      <w:r w:rsidRPr="008C21DF">
        <w:rPr>
          <w:color w:val="000000"/>
        </w:rPr>
        <w:t>.</w:t>
      </w:r>
    </w:p>
    <w:p w14:paraId="1BBCF1B4" w14:textId="56F5A418" w:rsidR="00774D2C" w:rsidRPr="008C21DF" w:rsidRDefault="000A4446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 xml:space="preserve"> </w:t>
      </w:r>
      <w:r w:rsidR="00774D2C" w:rsidRPr="008C21DF">
        <w:rPr>
          <w:color w:val="000000"/>
        </w:rPr>
        <w:t xml:space="preserve">Выполнение требований данной процедуры является обязательным для всех </w:t>
      </w:r>
      <w:r w:rsidR="008D08F1" w:rsidRPr="008C21DF">
        <w:rPr>
          <w:color w:val="000000"/>
        </w:rPr>
        <w:t>членов</w:t>
      </w:r>
      <w:r w:rsidRPr="008C21DF">
        <w:rPr>
          <w:color w:val="000000"/>
        </w:rPr>
        <w:t xml:space="preserve"> EAAC.</w:t>
      </w:r>
    </w:p>
    <w:p w14:paraId="1C0572C4" w14:textId="1B8CA661" w:rsidR="00694A06" w:rsidRPr="008C21DF" w:rsidRDefault="008D08F1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>За ведение и хранение записей отве</w:t>
      </w:r>
      <w:r w:rsidR="007A40BC">
        <w:rPr>
          <w:color w:val="000000"/>
        </w:rPr>
        <w:t>тственность несет</w:t>
      </w:r>
      <w:r w:rsidRPr="008C21DF">
        <w:rPr>
          <w:color w:val="000000"/>
        </w:rPr>
        <w:t xml:space="preserve"> </w:t>
      </w:r>
      <w:r w:rsidR="00694A06" w:rsidRPr="008C21DF">
        <w:rPr>
          <w:color w:val="000000"/>
        </w:rPr>
        <w:t>Секретариат EAAC. </w:t>
      </w:r>
    </w:p>
    <w:p w14:paraId="010F129B" w14:textId="77777777" w:rsidR="00634675" w:rsidRPr="008C21DF" w:rsidRDefault="00634675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62344C" w14:textId="3029DDF2" w:rsidR="0095730E" w:rsidRPr="008C21DF" w:rsidRDefault="007269D6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724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СОКРАЩЕНИЯ,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724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ЕРМИНЫ</w:t>
      </w: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ОПРЕДЕЛЕНИЯ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2291"/>
        <w:gridCol w:w="394"/>
        <w:gridCol w:w="5526"/>
      </w:tblGrid>
      <w:tr w:rsidR="0095730E" w:rsidRPr="008C21DF" w14:paraId="02A9193B" w14:textId="77777777" w:rsidTr="00FB448A">
        <w:tc>
          <w:tcPr>
            <w:tcW w:w="1144" w:type="dxa"/>
          </w:tcPr>
          <w:p w14:paraId="28180933" w14:textId="4814CCBB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1C88AA01" w14:textId="10C31C0E" w:rsidR="0095730E" w:rsidRPr="008C21DF" w:rsidRDefault="0095730E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Управление записями</w:t>
            </w:r>
          </w:p>
        </w:tc>
        <w:tc>
          <w:tcPr>
            <w:tcW w:w="394" w:type="dxa"/>
          </w:tcPr>
          <w:p w14:paraId="41EE96AB" w14:textId="7B102982" w:rsidR="0095730E" w:rsidRPr="008C21DF" w:rsidRDefault="0095730E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6" w:type="dxa"/>
          </w:tcPr>
          <w:p w14:paraId="530C5053" w14:textId="21C167FB" w:rsidR="009906AA" w:rsidRPr="004F7A9B" w:rsidRDefault="009906AA" w:rsidP="00634675">
            <w:pPr>
              <w:ind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деятельность, обеспечивающая идентификацию, хранение, защиту, поиск, установление сроков хранения и уничтожение записей, возникающих в процессе деятельности ЕААС</w:t>
            </w:r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1701B3" w14:textId="7CF887F6" w:rsidR="0095730E" w:rsidRPr="00E52BC3" w:rsidRDefault="0095730E" w:rsidP="00634675">
            <w:pPr>
              <w:ind w:firstLine="4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  <w:lang w:eastAsia="ru-RU"/>
              </w:rPr>
            </w:pPr>
          </w:p>
        </w:tc>
      </w:tr>
      <w:tr w:rsidR="0095730E" w:rsidRPr="008C21DF" w14:paraId="1C4C9DE2" w14:textId="77777777" w:rsidTr="00FB448A">
        <w:tc>
          <w:tcPr>
            <w:tcW w:w="1144" w:type="dxa"/>
          </w:tcPr>
          <w:p w14:paraId="67A8D9A9" w14:textId="60FF0DC1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2C39A0CF" w14:textId="5A7B98FD" w:rsidR="0095730E" w:rsidRPr="008C21DF" w:rsidRDefault="008178D2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ЕААС</w:t>
            </w:r>
          </w:p>
        </w:tc>
        <w:tc>
          <w:tcPr>
            <w:tcW w:w="394" w:type="dxa"/>
          </w:tcPr>
          <w:p w14:paraId="39DAFDC4" w14:textId="34EB696A" w:rsidR="0095730E" w:rsidRPr="008C21DF" w:rsidRDefault="008178D2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6" w:type="dxa"/>
          </w:tcPr>
          <w:p w14:paraId="21462D82" w14:textId="13BEBB36" w:rsidR="0095730E" w:rsidRPr="004F7A9B" w:rsidRDefault="00104E95" w:rsidP="00E52BC3">
            <w:pPr>
              <w:pStyle w:val="afa"/>
              <w:spacing w:after="120"/>
              <w:ind w:firstLine="47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по аккредитации, имеющий статус члена ЕААС, либо иная организация, признанная членами ЕААС заинтересованной стороной, в соответствии с Уставом ЕААС</w:t>
            </w:r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730E" w:rsidRPr="008C21DF" w14:paraId="5FE189DF" w14:textId="77777777" w:rsidTr="00FB448A">
        <w:tc>
          <w:tcPr>
            <w:tcW w:w="1144" w:type="dxa"/>
          </w:tcPr>
          <w:p w14:paraId="1A62F02E" w14:textId="33BF8D90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4251AFC8" w14:textId="7ADE6B74" w:rsidR="0095730E" w:rsidRPr="008C21DF" w:rsidRDefault="0095730E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</w:p>
        </w:tc>
        <w:tc>
          <w:tcPr>
            <w:tcW w:w="394" w:type="dxa"/>
          </w:tcPr>
          <w:p w14:paraId="52D16CD6" w14:textId="6BB9DDF2" w:rsidR="0095730E" w:rsidRPr="008C21DF" w:rsidRDefault="0095730E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6" w:type="dxa"/>
          </w:tcPr>
          <w:p w14:paraId="47493E22" w14:textId="561A9981" w:rsidR="0095730E" w:rsidRPr="003E3D9C" w:rsidRDefault="00444EAC" w:rsidP="00634675">
            <w:pPr>
              <w:pStyle w:val="afa"/>
              <w:spacing w:after="120"/>
              <w:ind w:firstLine="47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окумент, содержащий достигнутые результаты или свидетельства осуществленной деятельности. К записям относятся: 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журналы регистрации, перечни, отчеты, акты, протоколы, справки, входящая и исходящая корреспонденция, протоколы заседаний и </w:t>
            </w:r>
            <w:r w:rsidR="00032B93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постоянных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рабочих органов ЕААС</w:t>
            </w:r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 xml:space="preserve">, а также 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любая другая информация, и формы, </w:t>
            </w:r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заполненн</w:t>
            </w:r>
            <w:proofErr w:type="spellStart"/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E4B" w:rsidRPr="004F7A9B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на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электронном или бумажном </w:t>
            </w:r>
            <w:r w:rsidR="00357CF9" w:rsidRPr="004F7A9B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носител</w:t>
            </w:r>
            <w:r w:rsidR="00E52BC3" w:rsidRPr="004F7A9B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ях</w:t>
            </w:r>
            <w:r w:rsidRPr="004F7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52214" w:rsidRPr="008C21DF" w14:paraId="52FA3501" w14:textId="77777777" w:rsidTr="00FB448A">
        <w:tc>
          <w:tcPr>
            <w:tcW w:w="1144" w:type="dxa"/>
          </w:tcPr>
          <w:p w14:paraId="053FBB6D" w14:textId="56A6AF18" w:rsidR="00152214" w:rsidRPr="008C21DF" w:rsidRDefault="00851983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79060735" w14:textId="67D6788D" w:rsidR="00152214" w:rsidRPr="008C21DF" w:rsidRDefault="00851983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394" w:type="dxa"/>
          </w:tcPr>
          <w:p w14:paraId="774F6873" w14:textId="67A50CDB" w:rsidR="00152214" w:rsidRPr="008C21DF" w:rsidRDefault="00851983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6" w:type="dxa"/>
          </w:tcPr>
          <w:p w14:paraId="3C66E8B5" w14:textId="3FD99D14" w:rsidR="00152214" w:rsidRPr="008C21DF" w:rsidRDefault="00634675" w:rsidP="00634675">
            <w:pPr>
              <w:pStyle w:val="afa"/>
              <w:spacing w:after="120"/>
              <w:ind w:firstLine="1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51983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(запись, процедурный документ, отчёт, стандарт</w:t>
            </w:r>
            <w:r w:rsidR="009458F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51983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представленная на соответствующем носителе. Носителем может быть бумага, магнитный, электронный или оптический компьютерный диск, фотография или эталонный образец, или их комбинация. </w:t>
            </w:r>
          </w:p>
        </w:tc>
      </w:tr>
      <w:tr w:rsidR="00404306" w:rsidRPr="008C21DF" w14:paraId="260C99BE" w14:textId="77777777" w:rsidTr="00FB448A">
        <w:tc>
          <w:tcPr>
            <w:tcW w:w="1144" w:type="dxa"/>
          </w:tcPr>
          <w:p w14:paraId="12948BCF" w14:textId="53980721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67C43D71" w14:textId="2049A953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</w:t>
            </w:r>
            <w:r w:rsid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документу</w:t>
            </w:r>
          </w:p>
        </w:tc>
        <w:tc>
          <w:tcPr>
            <w:tcW w:w="394" w:type="dxa"/>
          </w:tcPr>
          <w:p w14:paraId="6E760F8F" w14:textId="28370FFD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6" w:type="dxa"/>
          </w:tcPr>
          <w:p w14:paraId="423FD64A" w14:textId="08C92903" w:rsidR="00404306" w:rsidRPr="008C21DF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любое исправление, исключение или добавление каких-либо данных в этот документ;</w:t>
            </w:r>
          </w:p>
        </w:tc>
      </w:tr>
      <w:tr w:rsidR="00404306" w:rsidRPr="008C21DF" w14:paraId="3BFC117C" w14:textId="77777777" w:rsidTr="00FB448A">
        <w:tc>
          <w:tcPr>
            <w:tcW w:w="1144" w:type="dxa"/>
          </w:tcPr>
          <w:p w14:paraId="48FDAB87" w14:textId="76F4AEF3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14:paraId="46AA409F" w14:textId="624E753E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</w:tcPr>
          <w:p w14:paraId="0C7DE0CB" w14:textId="5D4CB1D1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6" w:type="dxa"/>
          </w:tcPr>
          <w:p w14:paraId="542574BB" w14:textId="696EDE22" w:rsidR="00404306" w:rsidRPr="008C21DF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306" w:rsidRPr="008C21DF" w14:paraId="1C486AB2" w14:textId="77777777" w:rsidTr="00FB448A">
        <w:tc>
          <w:tcPr>
            <w:tcW w:w="1144" w:type="dxa"/>
          </w:tcPr>
          <w:p w14:paraId="077F15EB" w14:textId="4A9CA3A7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31787E70" w14:textId="3824D841" w:rsidR="00404306" w:rsidRPr="003E3D9C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Идентификация</w:t>
            </w:r>
            <w:r w:rsidR="003E3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D9C" w:rsidRPr="004F7A9B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4F7A9B" w:rsidRPr="004F7A9B">
              <w:rPr>
                <w:rFonts w:ascii="Times New Roman" w:hAnsi="Times New Roman" w:cs="Times New Roman"/>
                <w:sz w:val="24"/>
                <w:szCs w:val="24"/>
              </w:rPr>
              <w:t>/документа</w:t>
            </w:r>
          </w:p>
        </w:tc>
        <w:tc>
          <w:tcPr>
            <w:tcW w:w="394" w:type="dxa"/>
          </w:tcPr>
          <w:p w14:paraId="76974CA6" w14:textId="630E129E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526" w:type="dxa"/>
          </w:tcPr>
          <w:p w14:paraId="256484D3" w14:textId="78891A3D" w:rsidR="007C7066" w:rsidRPr="004F7A9B" w:rsidRDefault="003E3D9C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A9B">
              <w:rPr>
                <w:rFonts w:ascii="Times New Roman" w:hAnsi="Times New Roman" w:cs="Times New Roman"/>
                <w:sz w:val="24"/>
                <w:szCs w:val="24"/>
              </w:rPr>
              <w:t>присвоение документу атрибута (идентификационного номера), который обеспечивает его уникальность и принадлежность к общей системе документации ЕААС</w:t>
            </w:r>
            <w:r w:rsidR="00404306" w:rsidRPr="004F7A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04306" w:rsidRPr="008C21DF" w14:paraId="678B4AB9" w14:textId="77777777" w:rsidTr="00FB448A">
        <w:tc>
          <w:tcPr>
            <w:tcW w:w="1144" w:type="dxa"/>
          </w:tcPr>
          <w:p w14:paraId="03829FC1" w14:textId="763F0C31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14:paraId="45375A7F" w14:textId="688D9D6D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  <w:tc>
          <w:tcPr>
            <w:tcW w:w="394" w:type="dxa"/>
          </w:tcPr>
          <w:p w14:paraId="77979A7E" w14:textId="78BB2278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526" w:type="dxa"/>
          </w:tcPr>
          <w:p w14:paraId="6690CAB1" w14:textId="77777777" w:rsidR="00404306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составляемый по определенной форме и содержащий периодические записи сведений, событий, операций, входящих и исходящих документов и т.д.</w:t>
            </w:r>
          </w:p>
          <w:p w14:paraId="0E0EC43F" w14:textId="3A9AFAB5" w:rsidR="007269D6" w:rsidRPr="008C21DF" w:rsidRDefault="007269D6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F9B38F5" w14:textId="723D7413" w:rsidR="00305FDF" w:rsidRPr="007269D6" w:rsidRDefault="007269D6" w:rsidP="008C21DF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Cs w:val="24"/>
          <w:lang w:eastAsia="ru-RU"/>
        </w:rPr>
      </w:pPr>
      <w:r w:rsidRPr="007269D6">
        <w:rPr>
          <w:rFonts w:eastAsiaTheme="minorHAnsi" w:cs="Times New Roman"/>
          <w:b/>
          <w:kern w:val="0"/>
          <w:szCs w:val="24"/>
          <w:lang w:eastAsia="ru-RU"/>
        </w:rPr>
        <w:t>3. НОРМАТИВНЫЕ ССЫЛКИ И ИСТОЧНИКИ</w:t>
      </w:r>
    </w:p>
    <w:p w14:paraId="301ED006" w14:textId="758A2835" w:rsidR="003331AF" w:rsidRPr="008C21DF" w:rsidRDefault="003331AF" w:rsidP="00FB448A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highlight w:val="yellow"/>
          <w:lang w:eastAsia="ru-RU"/>
        </w:rPr>
      </w:pPr>
      <w:r w:rsidRPr="008C21DF">
        <w:rPr>
          <w:rFonts w:cs="Times New Roman"/>
          <w:szCs w:val="24"/>
        </w:rPr>
        <w:t>При разработке настоящей Процедуры использованы следующие нормативные документы:</w:t>
      </w:r>
    </w:p>
    <w:p w14:paraId="40B3BC88" w14:textId="5E4D9449" w:rsidR="009458FA" w:rsidRDefault="009458FA" w:rsidP="00FB448A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ЕААС ПР _____ Правила разработки, принятия, обновления и отмены документов Евразийского сотрудничества по аккредитации. </w:t>
      </w:r>
    </w:p>
    <w:p w14:paraId="5AA1262A" w14:textId="77777777" w:rsidR="00247D56" w:rsidRDefault="00247D56" w:rsidP="009254B0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778EFE" w14:textId="7661683C" w:rsidR="0011512E" w:rsidRPr="007269D6" w:rsidRDefault="007269D6" w:rsidP="009254B0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ОФОРМЛЕНИЕ ЗАПИСЕЙ</w:t>
      </w:r>
    </w:p>
    <w:p w14:paraId="5CC7CB96" w14:textId="08A9B3CA" w:rsidR="004F59F3" w:rsidRPr="007269D6" w:rsidRDefault="0011512E" w:rsidP="008C21DF">
      <w:pPr>
        <w:pStyle w:val="afa"/>
        <w:spacing w:after="120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 И</w:t>
      </w:r>
      <w:r w:rsidR="004F59F3"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дентификация </w:t>
      </w:r>
      <w:r w:rsidR="008861FF"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 </w:t>
      </w:r>
      <w:r w:rsidR="004F59F3"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записей </w:t>
      </w:r>
    </w:p>
    <w:p w14:paraId="6A096BBA" w14:textId="01CE150B" w:rsidR="008C21DF" w:rsidRDefault="008861FF" w:rsidP="0011512E">
      <w:pPr>
        <w:pStyle w:val="af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109924609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Формы записей </w:t>
      </w:r>
      <w:bookmarkEnd w:id="0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создаются как применительно к серии документам </w:t>
      </w:r>
      <w:r w:rsidR="0001145E" w:rsidRPr="008C21DF">
        <w:rPr>
          <w:rFonts w:ascii="Times New Roman" w:hAnsi="Times New Roman" w:cs="Times New Roman"/>
          <w:sz w:val="24"/>
          <w:szCs w:val="24"/>
          <w:lang w:eastAsia="ru-RU"/>
        </w:rPr>
        <w:t>ЕААС,</w:t>
      </w:r>
      <w:r w:rsidRPr="008C21DF">
        <w:rPr>
          <w:rFonts w:ascii="Times New Roman" w:hAnsi="Times New Roman" w:cs="Times New Roman"/>
          <w:sz w:val="24"/>
          <w:szCs w:val="24"/>
        </w:rPr>
        <w:t xml:space="preserve"> 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>в соответствии с ЕААС ПР -_ХХ-ХХ-202Х_</w:t>
      </w:r>
      <w:r w:rsidR="00037CE9" w:rsidRPr="008C21DF">
        <w:rPr>
          <w:rFonts w:ascii="Times New Roman" w:hAnsi="Times New Roman" w:cs="Times New Roman"/>
          <w:sz w:val="24"/>
          <w:szCs w:val="24"/>
          <w:lang w:eastAsia="ru-RU"/>
        </w:rPr>
        <w:t>01, так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FB448A">
        <w:rPr>
          <w:rFonts w:ascii="Times New Roman" w:hAnsi="Times New Roman" w:cs="Times New Roman"/>
          <w:sz w:val="24"/>
          <w:szCs w:val="24"/>
          <w:lang w:eastAsia="ru-RU"/>
        </w:rPr>
        <w:t>в произвольной форме</w:t>
      </w:r>
      <w:r w:rsidR="00FB448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,</w:t>
      </w:r>
      <w:r w:rsidR="008C21DF" w:rsidRPr="00FB448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C21DF" w:rsidRPr="00FB448A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идентифицируются 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>м п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равилам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7619486B" w14:textId="42FC2D67" w:rsidR="00037CE9" w:rsidRDefault="00037CE9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D229B2" w14:textId="26D82F53" w:rsidR="008861FF" w:rsidRDefault="008C21DF" w:rsidP="008C21DF">
      <w:pPr>
        <w:pStyle w:val="afa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Hlk109984247"/>
      <w:r w:rsidRPr="008C21DF">
        <w:rPr>
          <w:rFonts w:ascii="Times New Roman" w:hAnsi="Times New Roman" w:cs="Times New Roman"/>
          <w:sz w:val="24"/>
          <w:szCs w:val="24"/>
          <w:lang w:eastAsia="ru-RU"/>
        </w:rPr>
        <w:t>ЕААС.ХХ.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00.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/00</w:t>
      </w:r>
      <w:bookmarkEnd w:id="1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</w:p>
    <w:p w14:paraId="4D29DE42" w14:textId="6607F857" w:rsidR="00037CE9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где:</w:t>
      </w:r>
    </w:p>
    <w:p w14:paraId="55BAAC2E" w14:textId="5D584E2C" w:rsidR="00037CE9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Hlk109923189"/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bookmarkEnd w:id="2"/>
      <w:r w:rsidRPr="00037CE9">
        <w:rPr>
          <w:rFonts w:ascii="Times New Roman" w:hAnsi="Times New Roman" w:cs="Times New Roman"/>
          <w:sz w:val="24"/>
          <w:szCs w:val="24"/>
          <w:lang w:eastAsia="ru-RU"/>
        </w:rPr>
        <w:t>.ХХ.00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обозначение принадлежности записи к документу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>
        <w:rPr>
          <w:rFonts w:ascii="Times New Roman" w:hAnsi="Times New Roman" w:cs="Times New Roman"/>
          <w:sz w:val="24"/>
          <w:szCs w:val="24"/>
          <w:lang w:eastAsia="ru-RU"/>
        </w:rPr>
        <w:t>, серии и регистрационного номера актуального документа;</w:t>
      </w:r>
    </w:p>
    <w:p w14:paraId="5ACF11C6" w14:textId="2F2635C8" w:rsidR="00037CE9" w:rsidRPr="008C21DF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Ф/00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обозначение, собственно, записи и номера формы записи в документе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D1737AA" w14:textId="77777777" w:rsidR="008861FF" w:rsidRPr="008C21DF" w:rsidRDefault="008861FF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0166E3" w14:textId="6505F937" w:rsidR="003921BE" w:rsidRDefault="003921BE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C21DF">
        <w:rPr>
          <w:rFonts w:ascii="Times New Roman" w:hAnsi="Times New Roman" w:cs="Times New Roman"/>
          <w:sz w:val="24"/>
          <w:szCs w:val="24"/>
          <w:lang w:eastAsia="ru-RU"/>
        </w:rPr>
        <w:t>В приведенной ниже таблице указаны правила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идентификации форм записи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>, примени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>тельно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сериям </w:t>
      </w:r>
      <w:r w:rsidR="00EF518E" w:rsidRPr="008C21DF">
        <w:rPr>
          <w:rFonts w:ascii="Times New Roman" w:hAnsi="Times New Roman" w:cs="Times New Roman"/>
          <w:sz w:val="24"/>
          <w:szCs w:val="24"/>
          <w:lang w:eastAsia="ru-RU"/>
        </w:rPr>
        <w:t>документов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ЕААС.</w:t>
      </w:r>
    </w:p>
    <w:p w14:paraId="31369669" w14:textId="16351569" w:rsidR="00DA6D4A" w:rsidRDefault="00DA6D4A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88D7AF" w14:textId="73C7311C" w:rsidR="003921BE" w:rsidRPr="008C21DF" w:rsidRDefault="003921BE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9"/>
        <w:tblW w:w="9372" w:type="dxa"/>
        <w:tblLook w:val="04A0" w:firstRow="1" w:lastRow="0" w:firstColumn="1" w:lastColumn="0" w:noHBand="0" w:noVBand="1"/>
      </w:tblPr>
      <w:tblGrid>
        <w:gridCol w:w="6799"/>
        <w:gridCol w:w="2573"/>
      </w:tblGrid>
      <w:tr w:rsidR="007E3888" w:rsidRPr="008C21DF" w14:paraId="32D84076" w14:textId="203860F4" w:rsidTr="007E3888">
        <w:trPr>
          <w:trHeight w:val="101"/>
        </w:trPr>
        <w:tc>
          <w:tcPr>
            <w:tcW w:w="6799" w:type="dxa"/>
          </w:tcPr>
          <w:p w14:paraId="1E6489E3" w14:textId="45868694" w:rsidR="007E3888" w:rsidRPr="008C21DF" w:rsidRDefault="00037CE9" w:rsidP="008C21DF">
            <w:pPr>
              <w:pStyle w:val="afa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Серия</w:t>
            </w:r>
            <w:r w:rsidR="007E3888"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2573" w:type="dxa"/>
          </w:tcPr>
          <w:p w14:paraId="384B1102" w14:textId="036C3D21" w:rsidR="007E3888" w:rsidRPr="008C21DF" w:rsidRDefault="007E3888" w:rsidP="00186D2A">
            <w:pPr>
              <w:pStyle w:val="afa"/>
              <w:ind w:firstLine="17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Обозначени</w:t>
            </w:r>
            <w:r w:rsidR="001151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037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 записей</w:t>
            </w:r>
          </w:p>
        </w:tc>
      </w:tr>
      <w:tr w:rsidR="007E3888" w:rsidRPr="008C21DF" w14:paraId="64F957FB" w14:textId="5B965201" w:rsidTr="007E3888">
        <w:trPr>
          <w:trHeight w:val="101"/>
        </w:trPr>
        <w:tc>
          <w:tcPr>
            <w:tcW w:w="6799" w:type="dxa"/>
          </w:tcPr>
          <w:p w14:paraId="2D2DB454" w14:textId="665F3E90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Уставные документы</w:t>
            </w:r>
          </w:p>
        </w:tc>
        <w:tc>
          <w:tcPr>
            <w:tcW w:w="2573" w:type="dxa"/>
          </w:tcPr>
          <w:p w14:paraId="392F41BA" w14:textId="21A61BE9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09921620"/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  <w:bookmarkEnd w:id="3"/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Ф/00</w:t>
            </w:r>
          </w:p>
        </w:tc>
      </w:tr>
      <w:tr w:rsidR="007E3888" w:rsidRPr="008C21DF" w14:paraId="4679C42B" w14:textId="6E49DF77" w:rsidTr="007E3888">
        <w:trPr>
          <w:trHeight w:val="410"/>
        </w:trPr>
        <w:tc>
          <w:tcPr>
            <w:tcW w:w="6799" w:type="dxa"/>
          </w:tcPr>
          <w:p w14:paraId="4CB1291A" w14:textId="6923835E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Документы, касающиеся Многосторонней договоренности о взаимном признании </w:t>
            </w:r>
          </w:p>
        </w:tc>
        <w:tc>
          <w:tcPr>
            <w:tcW w:w="2573" w:type="dxa"/>
          </w:tcPr>
          <w:p w14:paraId="045B87EA" w14:textId="096DD85D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  <w:r w:rsidR="00186D2A" w:rsidRP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Ф/00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3888" w:rsidRPr="008C21DF" w14:paraId="10E28E38" w14:textId="0A139D5A" w:rsidTr="007E3888">
        <w:trPr>
          <w:trHeight w:val="309"/>
        </w:trPr>
        <w:tc>
          <w:tcPr>
            <w:tcW w:w="6799" w:type="dxa"/>
          </w:tcPr>
          <w:p w14:paraId="48678D3F" w14:textId="6382B0A5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содержащие рекомендации для участников ЕААС</w:t>
            </w:r>
          </w:p>
        </w:tc>
        <w:tc>
          <w:tcPr>
            <w:tcW w:w="2573" w:type="dxa"/>
          </w:tcPr>
          <w:p w14:paraId="41D7DA68" w14:textId="5EF3F092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  <w:r w:rsidR="00186D2A" w:rsidRP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Ф/00</w:t>
            </w:r>
          </w:p>
        </w:tc>
      </w:tr>
      <w:tr w:rsidR="007E3888" w:rsidRPr="008C21DF" w14:paraId="4F0755F0" w14:textId="5BF25695" w:rsidTr="007E3888">
        <w:trPr>
          <w:trHeight w:val="416"/>
        </w:trPr>
        <w:tc>
          <w:tcPr>
            <w:tcW w:w="6799" w:type="dxa"/>
          </w:tcPr>
          <w:p w14:paraId="5E76A3ED" w14:textId="4A87466B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Документы, регламентирующие внутренние процедуры ЕААС</w:t>
            </w:r>
          </w:p>
        </w:tc>
        <w:tc>
          <w:tcPr>
            <w:tcW w:w="2573" w:type="dxa"/>
          </w:tcPr>
          <w:p w14:paraId="0CB67731" w14:textId="64017B49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– Ф/00 </w:t>
            </w:r>
          </w:p>
        </w:tc>
      </w:tr>
      <w:tr w:rsidR="007E3888" w:rsidRPr="008C21DF" w14:paraId="4234D41C" w14:textId="77777777" w:rsidTr="007E3888">
        <w:trPr>
          <w:trHeight w:val="202"/>
        </w:trPr>
        <w:tc>
          <w:tcPr>
            <w:tcW w:w="6799" w:type="dxa"/>
          </w:tcPr>
          <w:p w14:paraId="134380F0" w14:textId="2E332B51" w:rsidR="007E3888" w:rsidRPr="008C21DF" w:rsidRDefault="007E3888" w:rsidP="008C21DF">
            <w:pPr>
              <w:pStyle w:val="afa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Информационные документы секретариата </w:t>
            </w:r>
          </w:p>
        </w:tc>
        <w:tc>
          <w:tcPr>
            <w:tcW w:w="2573" w:type="dxa"/>
          </w:tcPr>
          <w:p w14:paraId="1FB63CA6" w14:textId="2896621B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– Ф/00 </w:t>
            </w:r>
          </w:p>
        </w:tc>
      </w:tr>
      <w:tr w:rsidR="007E3888" w:rsidRPr="008C21DF" w14:paraId="103B13C9" w14:textId="739EC3F2" w:rsidTr="007E3888">
        <w:trPr>
          <w:trHeight w:val="309"/>
        </w:trPr>
        <w:tc>
          <w:tcPr>
            <w:tcW w:w="6799" w:type="dxa"/>
          </w:tcPr>
          <w:p w14:paraId="6778A86F" w14:textId="23423E1F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информационного и рекламного характера</w:t>
            </w:r>
          </w:p>
        </w:tc>
        <w:tc>
          <w:tcPr>
            <w:tcW w:w="2573" w:type="dxa"/>
          </w:tcPr>
          <w:p w14:paraId="020B8D5F" w14:textId="6060311B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 – Ф/00</w:t>
            </w:r>
          </w:p>
        </w:tc>
      </w:tr>
    </w:tbl>
    <w:p w14:paraId="68C49D7E" w14:textId="77777777" w:rsidR="00F63388" w:rsidRDefault="00F63388" w:rsidP="00F63388">
      <w:pPr>
        <w:spacing w:after="2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Toc492901355"/>
      <w:bookmarkStart w:id="5" w:name="_Toc11626694"/>
      <w:bookmarkEnd w:id="4"/>
    </w:p>
    <w:p w14:paraId="76C3FFF6" w14:textId="5C04B8DC" w:rsidR="00186D2A" w:rsidRDefault="00F63388" w:rsidP="00F63388">
      <w:pPr>
        <w:spacing w:after="2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записей</w:t>
      </w:r>
      <w:r w:rsidR="0011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создаваемые органами </w:t>
      </w:r>
      <w:r w:rsidRPr="00F63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произвольной форме</w:t>
      </w:r>
      <w:r w:rsidR="0011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идентифицируются по названию и дате ее заполнения и/или визирования.</w:t>
      </w:r>
    </w:p>
    <w:bookmarkEnd w:id="5"/>
    <w:p w14:paraId="29F3A973" w14:textId="6DC4D831" w:rsidR="0011512E" w:rsidRDefault="0011512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записи и ее идентификационный номер проставляются в соответствующих местах верхнего колонтитула.</w:t>
      </w:r>
    </w:p>
    <w:p w14:paraId="33A6CAFC" w14:textId="2C455FFF" w:rsidR="005A5996" w:rsidRDefault="005A5996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807E45" w14:textId="11E8ADCD" w:rsidR="0053418E" w:rsidRDefault="0053418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4.2 Оформление </w:t>
      </w:r>
      <w:r w:rsidR="00FC4ADC"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ведение </w:t>
      </w:r>
      <w:r w:rsidRPr="00726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записей </w:t>
      </w:r>
    </w:p>
    <w:p w14:paraId="26604972" w14:textId="77777777" w:rsidR="007269D6" w:rsidRPr="007269D6" w:rsidRDefault="007269D6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7AF9B3" w14:textId="0137D3BB" w:rsidR="00A049DE" w:rsidRDefault="0053418E" w:rsidP="00A049D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</w:t>
      </w:r>
      <w:r w:rsidR="00D55C2E" w:rsidRP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записей</w:t>
      </w: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печатают шрифтом «Times New </w:t>
      </w:r>
      <w:proofErr w:type="spellStart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следующем порядке:</w:t>
      </w:r>
      <w:r w:rsid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049DE" w:rsidRP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заголовки разделов оформляют полужирным шрифтом размером 14;</w:t>
      </w:r>
    </w:p>
    <w:p w14:paraId="2006F435" w14:textId="05987988" w:rsidR="0053418E" w:rsidRPr="00D55C2E" w:rsidRDefault="0053418E" w:rsidP="00A049D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текст документа печатают обычным шрифтом размером 12;</w:t>
      </w:r>
    </w:p>
    <w:p w14:paraId="55E1DBB6" w14:textId="739DA793" w:rsidR="0053418E" w:rsidRPr="00D55C2E" w:rsidRDefault="0053418E" w:rsidP="00A049D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форм документа печатают обычным шрифтом размером 10-12.</w:t>
      </w:r>
    </w:p>
    <w:p w14:paraId="03A42DAA" w14:textId="77777777" w:rsidR="0053418E" w:rsidRPr="0053418E" w:rsidRDefault="0053418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4BDFB7" w14:textId="3B832944" w:rsid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заполнении установленной формы записи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применительно к документам </w:t>
      </w:r>
      <w:r w:rsidR="00D55C2E"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ЕААС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верхний колонтитул не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Для идентификации фактически заполненной формы, используется нижний колонтитул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котором указываются 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реквизит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по следующим правилам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BDACA7A" w14:textId="77777777" w:rsidR="0053418E" w:rsidRP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D231F2" w14:textId="019C9278" w:rsidR="0053418E" w:rsidRPr="00DA6D4A" w:rsidRDefault="00D55C2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ЕААС.ХХ.00. – Ф/</w:t>
      </w:r>
      <w:proofErr w:type="gramStart"/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00,  </w:t>
      </w:r>
      <w:proofErr w:type="spellStart"/>
      <w:r w:rsidR="003C64D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дд</w:t>
      </w:r>
      <w:proofErr w:type="gramEnd"/>
      <w:r w:rsidR="003C64D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_мм_гггг</w:t>
      </w:r>
      <w:proofErr w:type="spellEnd"/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3418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Страница N из NN</w:t>
      </w:r>
    </w:p>
    <w:p w14:paraId="032146BF" w14:textId="77777777" w:rsidR="0053418E" w:rsidRP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14:paraId="58D8DD47" w14:textId="77777777" w:rsidR="00FC4ADC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2FD2C8D0" w14:textId="31615B37" w:rsidR="0053418E" w:rsidRPr="0053418E" w:rsidRDefault="00D55C2E" w:rsidP="00A049DE">
      <w:pPr>
        <w:pStyle w:val="afa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ЕААС.ХХ.00. – Ф/00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идентификационное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формы, курсивным шрифтом</w:t>
      </w:r>
      <w:r w:rsid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049DE" w:rsidRP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="00A049DE" w:rsidRPr="00A0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proofErr w:type="gramEnd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</w:t>
      </w:r>
      <w:proofErr w:type="spellEnd"/>
      <w:r w:rsidR="00A049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s New </w:t>
      </w:r>
      <w:proofErr w:type="spellStart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размером 10;</w:t>
      </w:r>
    </w:p>
    <w:p w14:paraId="00A7CE98" w14:textId="6B6E1854" w:rsidR="0011512E" w:rsidRDefault="003C64DE" w:rsidP="00A049DE">
      <w:pPr>
        <w:pStyle w:val="afa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64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дд_мм_гггг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число, месяц, год редакции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актуального документа;</w:t>
      </w:r>
    </w:p>
    <w:p w14:paraId="3E11D96D" w14:textId="2E905333" w:rsidR="00D55C2E" w:rsidRDefault="00D55C2E" w:rsidP="00A049DE">
      <w:pPr>
        <w:pStyle w:val="afa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страниц.</w:t>
      </w:r>
    </w:p>
    <w:p w14:paraId="71D492C8" w14:textId="77777777" w:rsidR="00FC4ADC" w:rsidRPr="00D55C2E" w:rsidRDefault="00FC4ADC" w:rsidP="00DE49C6">
      <w:pPr>
        <w:pStyle w:val="afa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2B84EC" w14:textId="77777777" w:rsidR="00FC4ADC" w:rsidRPr="00D55C2E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 xml:space="preserve">Записи ведутся </w:t>
      </w:r>
      <w:r>
        <w:rPr>
          <w:rFonts w:ascii="Times New Roman" w:hAnsi="Times New Roman" w:cs="Times New Roman"/>
          <w:color w:val="000000"/>
          <w:sz w:val="24"/>
          <w:szCs w:val="24"/>
        </w:rPr>
        <w:t>на электронном и бумажном носителях.</w:t>
      </w:r>
      <w:r w:rsidRPr="00D55C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9284AE" w14:textId="30C28955" w:rsidR="00FC4ADC" w:rsidRPr="00D55C2E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>Записи могут вестись на русском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при необходимости - на английском языках. </w:t>
      </w:r>
    </w:p>
    <w:p w14:paraId="5F7A4B34" w14:textId="77777777" w:rsidR="009254B0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>Записи должны быть четкими и легко читаемыми</w:t>
      </w:r>
      <w:r>
        <w:rPr>
          <w:rFonts w:ascii="Times New Roman" w:hAnsi="Times New Roman" w:cs="Times New Roman"/>
          <w:color w:val="000000"/>
          <w:sz w:val="24"/>
          <w:szCs w:val="24"/>
        </w:rPr>
        <w:t>, не допускающими разночтений</w:t>
      </w:r>
      <w:r w:rsidRPr="00D55C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DA54D0" w14:textId="77777777" w:rsidR="009254B0" w:rsidRPr="009254B0" w:rsidRDefault="009254B0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62FD4C80" w14:textId="00B608F2" w:rsidR="009254B0" w:rsidRPr="007269D6" w:rsidRDefault="009254B0" w:rsidP="009254B0">
      <w:pPr>
        <w:pStyle w:val="afa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 xml:space="preserve">         </w:t>
      </w:r>
      <w:r w:rsidRPr="007269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30114" w:rsidRPr="007269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269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Распространение записей</w:t>
      </w:r>
    </w:p>
    <w:p w14:paraId="27F90145" w14:textId="37EB00CE" w:rsidR="00FC4ADC" w:rsidRPr="004F7A9B" w:rsidRDefault="00E52BC3" w:rsidP="009254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val="uz-Cyrl-UZ"/>
        </w:rPr>
        <w:t>Записи</w:t>
      </w:r>
      <w:r w:rsidR="009254B0" w:rsidRPr="004F7A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254B0" w:rsidRPr="004F7A9B">
        <w:rPr>
          <w:rFonts w:ascii="Times New Roman" w:hAnsi="Times New Roman" w:cs="Times New Roman"/>
          <w:sz w:val="24"/>
          <w:szCs w:val="24"/>
        </w:rPr>
        <w:t>предоставляемые на рассмотрение членов ЕААС, направляются в формате, обеспечивающем возможность копирования (сохраненные в формате .pdf» с функцией распознавания текста).</w:t>
      </w:r>
    </w:p>
    <w:p w14:paraId="1CA443CE" w14:textId="139F8E31" w:rsidR="00FC4ADC" w:rsidRDefault="00FC4ADC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14:paraId="6B1EAE63" w14:textId="1314FBD6" w:rsidR="007269D6" w:rsidRDefault="007269D6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14:paraId="270DFB90" w14:textId="5E788D57" w:rsidR="007269D6" w:rsidRDefault="007269D6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14:paraId="0C8DAA95" w14:textId="77777777" w:rsidR="007269D6" w:rsidRPr="004F7A9B" w:rsidRDefault="007269D6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14:paraId="1B7EE17C" w14:textId="1E3CD83A" w:rsidR="009254B0" w:rsidRPr="007269D6" w:rsidRDefault="007269D6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ВНЕСЕНИЕ ИЗМЕНЕНИЙ В ЗАПИСИ</w:t>
      </w:r>
    </w:p>
    <w:p w14:paraId="6E6486B3" w14:textId="77777777" w:rsidR="00DE49C6" w:rsidRPr="00FB448A" w:rsidRDefault="00DE49C6" w:rsidP="00DE49C6">
      <w:pPr>
        <w:pStyle w:val="afa"/>
        <w:rPr>
          <w:i/>
          <w:iCs/>
        </w:rPr>
      </w:pPr>
      <w:r w:rsidRPr="00FB448A">
        <w:rPr>
          <w:i/>
          <w:iCs/>
        </w:rPr>
        <w:tab/>
      </w:r>
    </w:p>
    <w:p w14:paraId="75CC4BE6" w14:textId="4B1A8050" w:rsidR="00DE49C6" w:rsidRPr="004F7A9B" w:rsidRDefault="007C706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DE49C6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электронные и бумажные фор</w:t>
      </w: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DE49C6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должны вноситься данные о последнем обновлении записей, с указанием ФИО, лица производящего изменения, и даты внесения обновления/изменений.</w:t>
      </w:r>
    </w:p>
    <w:p w14:paraId="4D311E4A" w14:textId="52B96C68" w:rsidR="00DE49C6" w:rsidRPr="004F7A9B" w:rsidRDefault="007C706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DE49C6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записи сохраняются в электронном виде с использованием средств MS Office, то запись сохраняется в «.pdf» формате.</w:t>
      </w:r>
    </w:p>
    <w:p w14:paraId="3E7CE8B5" w14:textId="2E80A87A" w:rsidR="009254B0" w:rsidRPr="004F7A9B" w:rsidRDefault="007C706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DE49C6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ошибок в записи на бумажных носителях первоначальная запись перечеркивается, а рядом вносится правильная запись, которая визируются лицом, внесшим исправления, с указанием даты и основания внесения изменений.</w:t>
      </w:r>
    </w:p>
    <w:p w14:paraId="6C92B6A0" w14:textId="77777777" w:rsidR="009254B0" w:rsidRPr="004F7A9B" w:rsidRDefault="009254B0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D5696" w14:textId="5FCAF428" w:rsidR="00F63388" w:rsidRPr="007269D6" w:rsidRDefault="007269D6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ХРАНЕНИЕ, ЗАЩИТА И АРХИВИРОВАНИЕ ЗАПИСЕЙ</w:t>
      </w:r>
    </w:p>
    <w:p w14:paraId="080594CD" w14:textId="77777777" w:rsidR="007269D6" w:rsidRPr="007269D6" w:rsidRDefault="007269D6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FA00AD" w14:textId="18CC09DE" w:rsidR="009906AA" w:rsidRPr="004F7A9B" w:rsidRDefault="007C7066" w:rsidP="007C7066">
      <w:pPr>
        <w:pStyle w:val="afa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9906A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записи систематизированы по процессам деятельности ЕААС, и форматы соответствующих записей установлены в процедурах, описывающих процессы деятельности EAAC.</w:t>
      </w:r>
    </w:p>
    <w:p w14:paraId="25B6FF11" w14:textId="66A3504E" w:rsidR="003C64DE" w:rsidRPr="004F7A9B" w:rsidRDefault="007C7066" w:rsidP="007C7066">
      <w:pPr>
        <w:pStyle w:val="afa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3C64DE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категорий </w:t>
      </w:r>
      <w:r w:rsidR="00A534B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 и </w:t>
      </w:r>
      <w:r w:rsidR="003C64DE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записей с установленными сроками хранения оформляется по </w:t>
      </w:r>
      <w:bookmarkStart w:id="6" w:name="_Hlk109989297"/>
      <w:r w:rsidR="00304C34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ЕААС.ПР.</w:t>
      </w:r>
      <w:r w:rsidR="003C64DE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 – Ф/00 </w:t>
      </w:r>
      <w:bookmarkEnd w:id="6"/>
      <w:r w:rsidR="003C64DE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процедуре.</w:t>
      </w:r>
    </w:p>
    <w:p w14:paraId="5944F6E8" w14:textId="716A0F02" w:rsidR="009906AA" w:rsidRPr="004F7A9B" w:rsidRDefault="007C7066" w:rsidP="007C706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 w:rsidRPr="004F7A9B">
        <w:rPr>
          <w:sz w:val="24"/>
          <w:szCs w:val="24"/>
          <w:lang w:eastAsia="ru-RU"/>
        </w:rPr>
        <w:t xml:space="preserve"> </w:t>
      </w:r>
      <w:r w:rsidR="009906A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записей на электронных носителях обеспечивается на сервере с созданием резервных копий. Доступ к записям имеют только лица, осуществляющие работу с ними в контексте конкретного процесса деятельности.</w:t>
      </w:r>
    </w:p>
    <w:p w14:paraId="63880F0B" w14:textId="0CCEA123" w:rsidR="009906AA" w:rsidRPr="004F7A9B" w:rsidRDefault="007C7066" w:rsidP="007C706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="009906A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истечении сроков хранения записей, записи на бумажных и электронных носителях передаются в архив согласно акту. Записи на бумажных носителях оцифровываются и могут храниться в архиве неограниченное время. Тогда как записи на бумажных носителях утилизируются. </w:t>
      </w:r>
      <w:r w:rsidR="008106E7" w:rsidRPr="004F7A9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0A784549" w14:textId="501484D6" w:rsidR="00A95C2C" w:rsidRPr="004F7A9B" w:rsidRDefault="007C7066" w:rsidP="007C706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Pr="004F7A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906A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и хранение записей на бумажных и электронных носителях должно осуществляться при безусловном соблюдении всех требований информационной безопасности </w:t>
      </w:r>
      <w:r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9906AA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конфиденциальности.</w:t>
      </w:r>
      <w:r w:rsidR="008106E7" w:rsidRPr="004F7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71A6F0D9" w14:textId="7733EFD2" w:rsidR="007269D6" w:rsidRDefault="007269D6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 </w:t>
      </w:r>
      <w:r w:rsidRPr="00726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АВТОРСКИЕ ПРАВА</w:t>
      </w:r>
    </w:p>
    <w:p w14:paraId="6381DA59" w14:textId="77777777" w:rsidR="007269D6" w:rsidRPr="007269D6" w:rsidRDefault="007269D6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F178E4" w14:textId="2C56ED2D" w:rsidR="009965D0" w:rsidRPr="008C21DF" w:rsidRDefault="0041469A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</w:t>
      </w:r>
      <w:r w:rsidR="00FC4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1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</w:t>
      </w: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0746E40E" w14:textId="45A79818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82B499" w14:textId="755FC402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EF7490" w14:textId="734D612B" w:rsidR="00636C60" w:rsidRDefault="00636C60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95A36E" w14:textId="717B130C" w:rsidR="00884D4B" w:rsidRDefault="00884D4B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5CE61D" w14:textId="52D148D9" w:rsidR="00C95DE0" w:rsidRDefault="00C95DE0" w:rsidP="005203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</w:pPr>
      <w:bookmarkStart w:id="7" w:name="_Toc11626709"/>
      <w:r w:rsidRPr="00C95DE0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lastRenderedPageBreak/>
        <w:t>ЕААС.ПР.00. – Ф/0</w:t>
      </w:r>
      <w:r w:rsidR="00FB448A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1</w:t>
      </w:r>
    </w:p>
    <w:p w14:paraId="7153E5E3" w14:textId="77777777" w:rsidR="00520394" w:rsidRPr="00C95DE0" w:rsidRDefault="00520394" w:rsidP="005203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</w:pPr>
    </w:p>
    <w:bookmarkEnd w:id="7"/>
    <w:p w14:paraId="7F6FE527" w14:textId="3D44A382" w:rsidR="00167A25" w:rsidRPr="007269D6" w:rsidRDefault="00C95DE0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6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КАТЕГОРИЙ ДОКУМЕНТОВ И ЗАПИСЕЙ</w:t>
      </w:r>
    </w:p>
    <w:p w14:paraId="0D419896" w14:textId="2542F737" w:rsidR="00C95DE0" w:rsidRDefault="00C95DE0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C95D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рекомендуемый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512C2DD" w14:textId="77777777" w:rsidR="00520394" w:rsidRPr="008C21DF" w:rsidRDefault="00520394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820"/>
        <w:gridCol w:w="2268"/>
        <w:gridCol w:w="1550"/>
      </w:tblGrid>
      <w:tr w:rsidR="00C95DE0" w:rsidRPr="008C21DF" w14:paraId="3E171D0E" w14:textId="6FE964A9" w:rsidTr="006A137A">
        <w:trPr>
          <w:tblHeader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4D50" w14:textId="219B22E1" w:rsidR="00C95DE0" w:rsidRDefault="00167A25" w:rsidP="00DA6D4A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C95D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2A3D81FF" w14:textId="473F7BF1" w:rsidR="00C95DE0" w:rsidRPr="008C21DF" w:rsidRDefault="00C95DE0" w:rsidP="00DA6D4A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2712E" w14:textId="77777777" w:rsidR="00C95DE0" w:rsidRDefault="00C95DE0" w:rsidP="00DA6D4A">
            <w:pPr>
              <w:spacing w:after="0" w:line="240" w:lineRule="auto"/>
              <w:ind w:right="400" w:firstLine="1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д</w:t>
            </w:r>
            <w:r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окумент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ов </w:t>
            </w:r>
          </w:p>
          <w:p w14:paraId="4079CF82" w14:textId="70D47F12" w:rsidR="00C95DE0" w:rsidRPr="008C21DF" w:rsidRDefault="00304C34" w:rsidP="00DA6D4A">
            <w:pPr>
              <w:spacing w:after="0" w:line="240" w:lineRule="auto"/>
              <w:ind w:right="400" w:firstLine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записей</w:t>
            </w:r>
            <w:r w:rsidR="00C95DE0"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A756A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 хранения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97C9" w14:textId="06BD8A23" w:rsidR="00C95DE0" w:rsidRPr="008C21DF" w:rsidRDefault="00C95DE0" w:rsidP="00DA6D4A">
            <w:pPr>
              <w:spacing w:after="0" w:line="240" w:lineRule="auto"/>
              <w:ind w:firstLine="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C95DE0" w:rsidRPr="008C21DF" w14:paraId="6369E03B" w14:textId="03882853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DB71" w14:textId="064F6F7E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28ADA" w14:textId="1E6FC62A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членство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58E89" w14:textId="12C03E36" w:rsidR="00C95DE0" w:rsidRPr="00C95DE0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 члена </w:t>
            </w:r>
            <w:r w:rsidRPr="00C9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B5BF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1433275" w14:textId="536C1FB3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E21A" w14:textId="3074F284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C15B1" w14:textId="3780844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о присоединении к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Договоренности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ЕААС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9147A" w14:textId="07DA5A4F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 ЕААС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0285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069167D" w14:textId="52B2A91E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626E" w14:textId="11887F35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39DCD" w14:textId="38BD0161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об оценке и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99F82" w14:textId="32BF692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EC708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FCB478B" w14:textId="70F63D4B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147F" w14:textId="3C84D225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0B891" w14:textId="090B7BAC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членов (Совета Генеральной Ассамблеи и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одписантов </w:t>
            </w:r>
            <w:r w:rsidR="0030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Договоренности ЕААС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54F97" w14:textId="54F62122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59B6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6DCEB49" w14:textId="009D3B45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A5D5" w14:textId="4E7EB0A1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E336" w14:textId="7B1F040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Списки членов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C75B8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830F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3E19188" w14:textId="746BAABE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C0E1" w14:textId="6D4AEC7F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2862" w14:textId="707D5C17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Реестр </w:t>
            </w:r>
            <w:r w:rsidR="00885E18" w:rsidRPr="00885E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z-Cyrl-UZ" w:eastAsia="ru-RU"/>
              </w:rPr>
              <w:t>апелляций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921C6" w14:textId="19EDE008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лет после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вынесения решения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 </w:t>
            </w:r>
            <w:r w:rsidR="00DA6D4A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жалобе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2DA0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5D7698C" w14:textId="5A1D3940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E8B4" w14:textId="6E5FC66F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8D7C2" w14:textId="3AA72A7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обращений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A2702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 после рассмотрения апелляции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3C32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21025C52" w14:textId="25540BE1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7501" w14:textId="6B4C8BBB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8CFF8" w14:textId="46E41D07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Записи, связанные с жалобами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01BB" w14:textId="061D3E4F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75A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66500FC" w14:textId="70A75DDD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0609E" w14:textId="72996510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7327" w14:textId="5C651F22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по в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ему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A964D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D65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24F2F8DE" w14:textId="36D335D9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C474" w14:textId="01C718D1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B62F5" w14:textId="737777B8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оценок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026F3" w14:textId="63E32D2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9DC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45871DA" w14:textId="3B437E64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1E2A" w14:textId="4E0FC318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22628" w14:textId="3F01B2E8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компетентности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оценщиков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E8747" w14:textId="10A4A3C5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48FA8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192F8DE" w14:textId="7217E4E3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FB77" w14:textId="4DBC6043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4A7D8" w14:textId="6A805E96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по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4C112A"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AF75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4 лет после того, как человек перестает быть оценщиком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D5E6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5652C7F3" w14:textId="497E8EBA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B168D" w14:textId="4EC5D470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22A33" w14:textId="4543B029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оценке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9C04B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4 лет после того, как человек перестает быть оценщиком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5BE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2BF5611" w14:textId="1B714B39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40C6" w14:textId="1673AE52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D92CA" w14:textId="71D6C7A9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обратной связи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1D3C" w14:textId="7A47D2B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F7F0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0BD2A11" w14:textId="3E9A2283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7D73" w14:textId="6EF34D43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5D11F" w14:textId="07F6F594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Повестка дня Генеральной Ассамблеи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47159" w14:textId="7D5E23F2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E10B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3E9E9C1" w14:textId="1A083A97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9F31" w14:textId="06E7FC81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393A2" w14:textId="7A0DC046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Генеральной Ассамблеи</w:t>
            </w:r>
            <w:r w:rsidR="004C112A"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3964D" w14:textId="57EC3E5A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734B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9822F9A" w14:textId="009FE62E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DBBB" w14:textId="0CCE8967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2103E" w14:textId="32A3714A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0106" w14:textId="11461F1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35B3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57066FB" w14:textId="006ED658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29EC" w14:textId="6A79F228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8FA6A" w14:textId="542C8D06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9BB0" w14:textId="66A2EC36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A36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6AB3B597" w14:textId="320BFC5A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25AD" w14:textId="634BDC25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E882" w14:textId="4C2AF5A6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Переписка </w:t>
            </w:r>
            <w:r w:rsidR="004C112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ЕААС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общим вопросам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99487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CC44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5FF7883" w14:textId="006227B1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13FC" w14:textId="70495BB1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A44B0" w14:textId="0A74C32E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Генеральной Ассамблеи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DDD1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739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9D74D92" w14:textId="29F51E5D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2ED6" w14:textId="494F96DA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F0E69" w14:textId="04BA1149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Совета по</w:t>
            </w:r>
            <w:r w:rsidR="00E2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Договоренности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89D4C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8CD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6486371B" w14:textId="331A9ACE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2D9C" w14:textId="0D5B0549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78F2A" w14:textId="580F70A7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C0FC8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A43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588A826" w14:textId="1FF64BA5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1866" w14:textId="77E67E0F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03A5" w14:textId="1D6D820E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связанные с учреждением 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17596" w14:textId="5812480E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B51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4D4C3DE" w14:textId="69F0C78A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75EA" w14:textId="607EFCA9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9D89" w14:textId="166BB535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связанные с регистрацией 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619E" w14:textId="04F00911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3E73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16E27C8" w14:textId="5D698936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D415" w14:textId="02AFB8F0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ACA7B" w14:textId="2D6A891C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документы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69851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1B5D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C550D0B" w14:textId="066A7937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5111" w14:textId="2A5684FD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8DAA7" w14:textId="51D9DECF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Контракты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1EF2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E09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07F4940" w14:textId="6C03B424" w:rsidTr="006A137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53F25" w14:textId="5438A16C" w:rsidR="00C95DE0" w:rsidRPr="006A137A" w:rsidRDefault="00C95DE0" w:rsidP="006A137A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75805" w14:textId="7EABE1E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оценки со стороны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ILAC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IAF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89314" w14:textId="0181C835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C861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31D1E4" w14:textId="77777777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67A25" w:rsidRPr="008C21DF" w:rsidSect="00ED4EEF">
      <w:headerReference w:type="default" r:id="rId8"/>
      <w:footerReference w:type="default" r:id="rId9"/>
      <w:pgSz w:w="11906" w:h="16838"/>
      <w:pgMar w:top="1134" w:right="850" w:bottom="1134" w:left="1701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69FE5" w14:textId="77777777" w:rsidR="00D34146" w:rsidRDefault="00D34146" w:rsidP="00C70B20">
      <w:pPr>
        <w:spacing w:after="0" w:line="240" w:lineRule="auto"/>
      </w:pPr>
      <w:r>
        <w:separator/>
      </w:r>
    </w:p>
  </w:endnote>
  <w:endnote w:type="continuationSeparator" w:id="0">
    <w:p w14:paraId="47B8C10B" w14:textId="77777777" w:rsidR="00D34146" w:rsidRDefault="00D34146" w:rsidP="00C7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4E91A" w14:textId="77777777" w:rsidR="00C10CF5" w:rsidRPr="00C10CF5" w:rsidRDefault="00C10CF5" w:rsidP="00C10CF5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</w:pPr>
    <w:r w:rsidRPr="00C10CF5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  <w:t>__________________________________________________________</w:t>
    </w:r>
  </w:p>
  <w:p w14:paraId="190F77C5" w14:textId="77777777" w:rsidR="00C10CF5" w:rsidRPr="00C10CF5" w:rsidRDefault="00C10CF5" w:rsidP="00C10CF5">
    <w:pPr>
      <w:pStyle w:val="afa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C10CF5">
      <w:rPr>
        <w:rFonts w:ascii="Times New Roman" w:hAnsi="Times New Roman" w:cs="Times New Roman"/>
        <w:i/>
        <w:iCs/>
        <w:color w:val="000000"/>
        <w:sz w:val="20"/>
        <w:szCs w:val="20"/>
      </w:rPr>
      <w:t>Контролируемый экземпляр размещен на сайте Евразийского сотрудничества по аккредитации/</w:t>
    </w:r>
  </w:p>
  <w:p w14:paraId="017274A5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  <w:r w:rsidRPr="00C10CF5">
      <w:rPr>
        <w:rFonts w:ascii="Times New Roman" w:hAnsi="Times New Roman" w:cs="Times New Roman"/>
        <w:b/>
        <w:bCs/>
        <w:i/>
        <w:iCs/>
        <w:color w:val="000000"/>
        <w:sz w:val="20"/>
        <w:szCs w:val="20"/>
      </w:rPr>
      <w:t>Сохраненный или распечатанный документ не является контролируемым экземпляром</w:t>
    </w:r>
  </w:p>
  <w:p w14:paraId="1EF19AA3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</w:p>
  <w:p w14:paraId="370141F8" w14:textId="77777777" w:rsidR="00C10CF5" w:rsidRDefault="00C10CF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BC7A" w14:textId="77777777" w:rsidR="00D34146" w:rsidRDefault="00D34146" w:rsidP="00C70B20">
      <w:pPr>
        <w:spacing w:after="0" w:line="240" w:lineRule="auto"/>
      </w:pPr>
      <w:r>
        <w:separator/>
      </w:r>
    </w:p>
  </w:footnote>
  <w:footnote w:type="continuationSeparator" w:id="0">
    <w:p w14:paraId="66AA9EDB" w14:textId="77777777" w:rsidR="00D34146" w:rsidRDefault="00D34146" w:rsidP="00C7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580"/>
      <w:gridCol w:w="5400"/>
      <w:gridCol w:w="981"/>
    </w:tblGrid>
    <w:tr w:rsidR="000703DC" w:rsidRPr="00F37714" w14:paraId="7191D605" w14:textId="77777777" w:rsidTr="00023A0E">
      <w:trPr>
        <w:trHeight w:val="694"/>
      </w:trPr>
      <w:tc>
        <w:tcPr>
          <w:tcW w:w="1532" w:type="pct"/>
          <w:vMerge w:val="restart"/>
          <w:vAlign w:val="center"/>
        </w:tcPr>
        <w:p w14:paraId="19464FB7" w14:textId="5F44C971" w:rsidR="000703DC" w:rsidRPr="00E10401" w:rsidRDefault="00C10CF5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C10CF5">
            <w:rPr>
              <w:b w:val="0"/>
              <w:noProof/>
              <w:sz w:val="20"/>
            </w:rPr>
            <w:drawing>
              <wp:inline distT="0" distB="0" distL="0" distR="0" wp14:anchorId="6E1AA4BB" wp14:editId="0947E54A">
                <wp:extent cx="2136585" cy="897386"/>
                <wp:effectExtent l="0" t="0" r="0" b="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3931" cy="917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30E9FBCE" w14:textId="77777777" w:rsidR="00B13D6F" w:rsidRPr="00B13D6F" w:rsidRDefault="00B13D6F" w:rsidP="00B13D6F">
          <w:pPr>
            <w:spacing w:before="80"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</w:pPr>
          <w:r w:rsidRPr="00B13D6F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  <w:t xml:space="preserve">Процедура по управлению записями </w:t>
          </w:r>
        </w:p>
        <w:p w14:paraId="396CDCB3" w14:textId="62498A6C" w:rsidR="000703DC" w:rsidRPr="00B13D6F" w:rsidRDefault="00B13D6F" w:rsidP="00B13D6F">
          <w:pPr>
            <w:spacing w:after="12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</w:pPr>
          <w:r w:rsidRPr="00A95C2C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  <w:t xml:space="preserve">Евразийского сотрудничества по аккредитации (EAAC) </w:t>
          </w:r>
        </w:p>
      </w:tc>
      <w:tc>
        <w:tcPr>
          <w:tcW w:w="625" w:type="pct"/>
          <w:vMerge w:val="restart"/>
          <w:vAlign w:val="center"/>
        </w:tcPr>
        <w:p w14:paraId="205B81DE" w14:textId="7719BA20" w:rsidR="000703DC" w:rsidRPr="00ED4EEF" w:rsidRDefault="000703DC" w:rsidP="000703DC">
          <w:pPr>
            <w:pStyle w:val="af5"/>
            <w:jc w:val="center"/>
            <w:rPr>
              <w:b/>
              <w:sz w:val="18"/>
              <w:szCs w:val="18"/>
              <w:lang w:val="en-US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="00E267FD">
            <w:rPr>
              <w:b/>
              <w:sz w:val="18"/>
              <w:szCs w:val="18"/>
            </w:rPr>
            <w:t>8</w:t>
          </w:r>
        </w:p>
      </w:tc>
    </w:tr>
    <w:tr w:rsidR="000703DC" w:rsidRPr="00F37714" w14:paraId="653A311C" w14:textId="77777777" w:rsidTr="00023A0E">
      <w:trPr>
        <w:trHeight w:val="563"/>
      </w:trPr>
      <w:tc>
        <w:tcPr>
          <w:tcW w:w="1532" w:type="pct"/>
          <w:vMerge/>
          <w:vAlign w:val="center"/>
        </w:tcPr>
        <w:p w14:paraId="02CC7CC0" w14:textId="77777777" w:rsidR="000703DC" w:rsidRPr="00E10401" w:rsidRDefault="000703DC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9DA79D5" w14:textId="23E63DF2" w:rsidR="000703DC" w:rsidRPr="001A4211" w:rsidRDefault="001A4211" w:rsidP="000703DC">
          <w:pPr>
            <w:jc w:val="center"/>
            <w:rPr>
              <w:rFonts w:ascii="Times New Roman" w:hAnsi="Times New Roman" w:cs="Times New Roman"/>
              <w:b/>
              <w:i/>
              <w:iCs/>
              <w:color w:val="000000"/>
            </w:rPr>
          </w:pPr>
          <w:r w:rsidRPr="001A4211">
            <w:rPr>
              <w:rFonts w:ascii="Times New Roman" w:hAnsi="Times New Roman" w:cs="Times New Roman"/>
              <w:b/>
              <w:i/>
              <w:iCs/>
              <w:color w:val="000000"/>
            </w:rPr>
            <w:t>ЕААС.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>ПР</w:t>
          </w:r>
          <w:r w:rsidRPr="001A4211">
            <w:rPr>
              <w:rFonts w:ascii="Times New Roman" w:hAnsi="Times New Roman" w:cs="Times New Roman"/>
              <w:b/>
              <w:i/>
              <w:iCs/>
              <w:color w:val="000000"/>
            </w:rPr>
            <w:t>.00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 xml:space="preserve"> 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-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-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_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 xml:space="preserve"> </w:t>
          </w:r>
        </w:p>
      </w:tc>
      <w:tc>
        <w:tcPr>
          <w:tcW w:w="625" w:type="pct"/>
          <w:vMerge/>
          <w:vAlign w:val="center"/>
        </w:tcPr>
        <w:p w14:paraId="4D80E767" w14:textId="77777777" w:rsidR="000703DC" w:rsidRPr="00C1008C" w:rsidRDefault="000703DC" w:rsidP="000703DC">
          <w:pPr>
            <w:pStyle w:val="af5"/>
            <w:jc w:val="center"/>
            <w:rPr>
              <w:b/>
              <w:sz w:val="18"/>
              <w:szCs w:val="18"/>
            </w:rPr>
          </w:pPr>
        </w:p>
      </w:tc>
    </w:tr>
  </w:tbl>
  <w:p w14:paraId="5C033731" w14:textId="77777777" w:rsidR="000703DC" w:rsidRDefault="000703D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6370C"/>
    <w:multiLevelType w:val="multilevel"/>
    <w:tmpl w:val="0E9248CA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B249D9"/>
    <w:multiLevelType w:val="hybridMultilevel"/>
    <w:tmpl w:val="E56E64E8"/>
    <w:lvl w:ilvl="0" w:tplc="0419000F">
      <w:start w:val="1"/>
      <w:numFmt w:val="decimal"/>
      <w:lvlText w:val="%1."/>
      <w:lvlJc w:val="left"/>
      <w:pPr>
        <w:ind w:left="712" w:hanging="360"/>
      </w:p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0B"/>
    <w:rsid w:val="00001EC7"/>
    <w:rsid w:val="0000355B"/>
    <w:rsid w:val="0000396F"/>
    <w:rsid w:val="0000409F"/>
    <w:rsid w:val="00006D99"/>
    <w:rsid w:val="0001145E"/>
    <w:rsid w:val="00012DBF"/>
    <w:rsid w:val="0001340D"/>
    <w:rsid w:val="00014469"/>
    <w:rsid w:val="0001523A"/>
    <w:rsid w:val="00015D87"/>
    <w:rsid w:val="00022E37"/>
    <w:rsid w:val="00022EF4"/>
    <w:rsid w:val="000237D4"/>
    <w:rsid w:val="000238C0"/>
    <w:rsid w:val="00025F77"/>
    <w:rsid w:val="00026CB2"/>
    <w:rsid w:val="00031B7D"/>
    <w:rsid w:val="00032B93"/>
    <w:rsid w:val="00034350"/>
    <w:rsid w:val="00037380"/>
    <w:rsid w:val="00037CE9"/>
    <w:rsid w:val="00037E00"/>
    <w:rsid w:val="000407A7"/>
    <w:rsid w:val="000410E8"/>
    <w:rsid w:val="0004207C"/>
    <w:rsid w:val="000452B1"/>
    <w:rsid w:val="00045542"/>
    <w:rsid w:val="00045631"/>
    <w:rsid w:val="00053701"/>
    <w:rsid w:val="00055FFE"/>
    <w:rsid w:val="00057268"/>
    <w:rsid w:val="00057D8D"/>
    <w:rsid w:val="00060B6E"/>
    <w:rsid w:val="00060D1C"/>
    <w:rsid w:val="00062969"/>
    <w:rsid w:val="000703DC"/>
    <w:rsid w:val="00073B8D"/>
    <w:rsid w:val="00074B3E"/>
    <w:rsid w:val="00076218"/>
    <w:rsid w:val="000774AC"/>
    <w:rsid w:val="00081082"/>
    <w:rsid w:val="00085235"/>
    <w:rsid w:val="000868DB"/>
    <w:rsid w:val="000922FE"/>
    <w:rsid w:val="00092D27"/>
    <w:rsid w:val="000932B0"/>
    <w:rsid w:val="00095045"/>
    <w:rsid w:val="000A1F8F"/>
    <w:rsid w:val="000A26D6"/>
    <w:rsid w:val="000A42DA"/>
    <w:rsid w:val="000A4446"/>
    <w:rsid w:val="000A72D3"/>
    <w:rsid w:val="000A7586"/>
    <w:rsid w:val="000B2228"/>
    <w:rsid w:val="000B2492"/>
    <w:rsid w:val="000B539A"/>
    <w:rsid w:val="000B5720"/>
    <w:rsid w:val="000C3B5F"/>
    <w:rsid w:val="000C4B84"/>
    <w:rsid w:val="000C5CC3"/>
    <w:rsid w:val="000D02A1"/>
    <w:rsid w:val="000D046F"/>
    <w:rsid w:val="000D3B04"/>
    <w:rsid w:val="000E1502"/>
    <w:rsid w:val="000E57A4"/>
    <w:rsid w:val="000E6CB0"/>
    <w:rsid w:val="000E6D1D"/>
    <w:rsid w:val="000E79A3"/>
    <w:rsid w:val="000F1402"/>
    <w:rsid w:val="000F3A9F"/>
    <w:rsid w:val="000F5404"/>
    <w:rsid w:val="000F5B9A"/>
    <w:rsid w:val="00103AC4"/>
    <w:rsid w:val="00104549"/>
    <w:rsid w:val="00104E95"/>
    <w:rsid w:val="00105588"/>
    <w:rsid w:val="00106783"/>
    <w:rsid w:val="0011001D"/>
    <w:rsid w:val="00110340"/>
    <w:rsid w:val="0011056C"/>
    <w:rsid w:val="00111589"/>
    <w:rsid w:val="00111912"/>
    <w:rsid w:val="00112E88"/>
    <w:rsid w:val="00113615"/>
    <w:rsid w:val="00114D63"/>
    <w:rsid w:val="00114E67"/>
    <w:rsid w:val="0011512E"/>
    <w:rsid w:val="0012237F"/>
    <w:rsid w:val="0012355A"/>
    <w:rsid w:val="001235FD"/>
    <w:rsid w:val="00125511"/>
    <w:rsid w:val="0012724F"/>
    <w:rsid w:val="00130C47"/>
    <w:rsid w:val="00133DA2"/>
    <w:rsid w:val="0013549D"/>
    <w:rsid w:val="0013656D"/>
    <w:rsid w:val="0013781D"/>
    <w:rsid w:val="001409CA"/>
    <w:rsid w:val="0014357A"/>
    <w:rsid w:val="001438DC"/>
    <w:rsid w:val="0014456B"/>
    <w:rsid w:val="001453F6"/>
    <w:rsid w:val="0015016D"/>
    <w:rsid w:val="001516D6"/>
    <w:rsid w:val="0015170E"/>
    <w:rsid w:val="00152214"/>
    <w:rsid w:val="00152F59"/>
    <w:rsid w:val="001538D0"/>
    <w:rsid w:val="00153D72"/>
    <w:rsid w:val="00154B77"/>
    <w:rsid w:val="0015599D"/>
    <w:rsid w:val="00156AC0"/>
    <w:rsid w:val="00157665"/>
    <w:rsid w:val="00157C05"/>
    <w:rsid w:val="001637B8"/>
    <w:rsid w:val="00163B63"/>
    <w:rsid w:val="00165596"/>
    <w:rsid w:val="00165D77"/>
    <w:rsid w:val="001664E4"/>
    <w:rsid w:val="0016789C"/>
    <w:rsid w:val="00167A25"/>
    <w:rsid w:val="00167A85"/>
    <w:rsid w:val="00171F39"/>
    <w:rsid w:val="001754EB"/>
    <w:rsid w:val="00177595"/>
    <w:rsid w:val="001777CD"/>
    <w:rsid w:val="00180691"/>
    <w:rsid w:val="00184F3D"/>
    <w:rsid w:val="00186D2A"/>
    <w:rsid w:val="00191624"/>
    <w:rsid w:val="00193719"/>
    <w:rsid w:val="00194B57"/>
    <w:rsid w:val="001A010D"/>
    <w:rsid w:val="001A0297"/>
    <w:rsid w:val="001A051F"/>
    <w:rsid w:val="001A3BA0"/>
    <w:rsid w:val="001A4211"/>
    <w:rsid w:val="001B1845"/>
    <w:rsid w:val="001B6E92"/>
    <w:rsid w:val="001C0830"/>
    <w:rsid w:val="001C1C88"/>
    <w:rsid w:val="001C210C"/>
    <w:rsid w:val="001C2716"/>
    <w:rsid w:val="001C4614"/>
    <w:rsid w:val="001C52BB"/>
    <w:rsid w:val="001D11A9"/>
    <w:rsid w:val="001D1DFE"/>
    <w:rsid w:val="001D3688"/>
    <w:rsid w:val="001D5FEC"/>
    <w:rsid w:val="001D69C3"/>
    <w:rsid w:val="001E3D36"/>
    <w:rsid w:val="001E4597"/>
    <w:rsid w:val="001E467E"/>
    <w:rsid w:val="001E5AC6"/>
    <w:rsid w:val="001E68D7"/>
    <w:rsid w:val="001E6A87"/>
    <w:rsid w:val="001F502C"/>
    <w:rsid w:val="001F5812"/>
    <w:rsid w:val="001F6A3C"/>
    <w:rsid w:val="001F74E7"/>
    <w:rsid w:val="00200D0F"/>
    <w:rsid w:val="00205322"/>
    <w:rsid w:val="00207DD2"/>
    <w:rsid w:val="0021301C"/>
    <w:rsid w:val="002132D1"/>
    <w:rsid w:val="002135F2"/>
    <w:rsid w:val="00213678"/>
    <w:rsid w:val="002146F1"/>
    <w:rsid w:val="00214709"/>
    <w:rsid w:val="00215365"/>
    <w:rsid w:val="00215A32"/>
    <w:rsid w:val="0021766B"/>
    <w:rsid w:val="0022014D"/>
    <w:rsid w:val="00221124"/>
    <w:rsid w:val="0022155A"/>
    <w:rsid w:val="0022472D"/>
    <w:rsid w:val="002250BF"/>
    <w:rsid w:val="00231594"/>
    <w:rsid w:val="0023177B"/>
    <w:rsid w:val="0023188A"/>
    <w:rsid w:val="00234FC8"/>
    <w:rsid w:val="002364D4"/>
    <w:rsid w:val="00241DD7"/>
    <w:rsid w:val="00243FB5"/>
    <w:rsid w:val="00244F0F"/>
    <w:rsid w:val="00245DEE"/>
    <w:rsid w:val="00246E95"/>
    <w:rsid w:val="00247D56"/>
    <w:rsid w:val="00250589"/>
    <w:rsid w:val="00252A06"/>
    <w:rsid w:val="0026069B"/>
    <w:rsid w:val="002627F6"/>
    <w:rsid w:val="00264B97"/>
    <w:rsid w:val="00264F4D"/>
    <w:rsid w:val="00270A61"/>
    <w:rsid w:val="00270E36"/>
    <w:rsid w:val="00274F5E"/>
    <w:rsid w:val="00275178"/>
    <w:rsid w:val="00275E53"/>
    <w:rsid w:val="0027651A"/>
    <w:rsid w:val="00276FC1"/>
    <w:rsid w:val="00277094"/>
    <w:rsid w:val="00281B84"/>
    <w:rsid w:val="00283206"/>
    <w:rsid w:val="00283C29"/>
    <w:rsid w:val="00286EBE"/>
    <w:rsid w:val="00287FE0"/>
    <w:rsid w:val="00291C94"/>
    <w:rsid w:val="00292432"/>
    <w:rsid w:val="002937EC"/>
    <w:rsid w:val="00294177"/>
    <w:rsid w:val="00294591"/>
    <w:rsid w:val="0029513C"/>
    <w:rsid w:val="002A1286"/>
    <w:rsid w:val="002A4CC8"/>
    <w:rsid w:val="002A7AE8"/>
    <w:rsid w:val="002B1084"/>
    <w:rsid w:val="002B2B50"/>
    <w:rsid w:val="002B3C86"/>
    <w:rsid w:val="002B64B7"/>
    <w:rsid w:val="002B66FD"/>
    <w:rsid w:val="002C040E"/>
    <w:rsid w:val="002C093F"/>
    <w:rsid w:val="002C1AB6"/>
    <w:rsid w:val="002C4CC0"/>
    <w:rsid w:val="002C4DC7"/>
    <w:rsid w:val="002C6739"/>
    <w:rsid w:val="002D12E8"/>
    <w:rsid w:val="002D1DF5"/>
    <w:rsid w:val="002D6167"/>
    <w:rsid w:val="002D75DF"/>
    <w:rsid w:val="002E174E"/>
    <w:rsid w:val="002E2F19"/>
    <w:rsid w:val="002E387A"/>
    <w:rsid w:val="002E44C9"/>
    <w:rsid w:val="002F07A3"/>
    <w:rsid w:val="002F126D"/>
    <w:rsid w:val="002F3012"/>
    <w:rsid w:val="002F35D2"/>
    <w:rsid w:val="002F5504"/>
    <w:rsid w:val="002F66AF"/>
    <w:rsid w:val="00300332"/>
    <w:rsid w:val="0030044F"/>
    <w:rsid w:val="00301E2D"/>
    <w:rsid w:val="0030496C"/>
    <w:rsid w:val="00304C34"/>
    <w:rsid w:val="00305FDF"/>
    <w:rsid w:val="003069CE"/>
    <w:rsid w:val="00311112"/>
    <w:rsid w:val="00311645"/>
    <w:rsid w:val="00313107"/>
    <w:rsid w:val="003160B1"/>
    <w:rsid w:val="00322891"/>
    <w:rsid w:val="00325259"/>
    <w:rsid w:val="003259B0"/>
    <w:rsid w:val="00326730"/>
    <w:rsid w:val="003301A5"/>
    <w:rsid w:val="0033026B"/>
    <w:rsid w:val="003305C9"/>
    <w:rsid w:val="00330A46"/>
    <w:rsid w:val="003331AF"/>
    <w:rsid w:val="00336A2B"/>
    <w:rsid w:val="00336FE1"/>
    <w:rsid w:val="00337CFB"/>
    <w:rsid w:val="00343EB8"/>
    <w:rsid w:val="00344554"/>
    <w:rsid w:val="00345764"/>
    <w:rsid w:val="00345766"/>
    <w:rsid w:val="003464AF"/>
    <w:rsid w:val="00351C88"/>
    <w:rsid w:val="00355AF1"/>
    <w:rsid w:val="00357B7E"/>
    <w:rsid w:val="00357CF9"/>
    <w:rsid w:val="0036023A"/>
    <w:rsid w:val="00360C15"/>
    <w:rsid w:val="00360F80"/>
    <w:rsid w:val="00361208"/>
    <w:rsid w:val="003622F4"/>
    <w:rsid w:val="00362954"/>
    <w:rsid w:val="00364F08"/>
    <w:rsid w:val="0037198D"/>
    <w:rsid w:val="00372235"/>
    <w:rsid w:val="0037440F"/>
    <w:rsid w:val="003759E6"/>
    <w:rsid w:val="00375FAD"/>
    <w:rsid w:val="00376FAC"/>
    <w:rsid w:val="00380844"/>
    <w:rsid w:val="003811C1"/>
    <w:rsid w:val="0038186D"/>
    <w:rsid w:val="00383278"/>
    <w:rsid w:val="0038423C"/>
    <w:rsid w:val="00390081"/>
    <w:rsid w:val="00390F69"/>
    <w:rsid w:val="003917A2"/>
    <w:rsid w:val="003921BE"/>
    <w:rsid w:val="0039275A"/>
    <w:rsid w:val="003936C7"/>
    <w:rsid w:val="00393DEC"/>
    <w:rsid w:val="00396547"/>
    <w:rsid w:val="00396ABF"/>
    <w:rsid w:val="0039701F"/>
    <w:rsid w:val="00397C68"/>
    <w:rsid w:val="00397E7A"/>
    <w:rsid w:val="003A0B23"/>
    <w:rsid w:val="003A5330"/>
    <w:rsid w:val="003C00D3"/>
    <w:rsid w:val="003C2654"/>
    <w:rsid w:val="003C4AA5"/>
    <w:rsid w:val="003C4AD6"/>
    <w:rsid w:val="003C64DE"/>
    <w:rsid w:val="003C6860"/>
    <w:rsid w:val="003D26EB"/>
    <w:rsid w:val="003D3E2C"/>
    <w:rsid w:val="003D3FC2"/>
    <w:rsid w:val="003D6948"/>
    <w:rsid w:val="003E196E"/>
    <w:rsid w:val="003E3D9C"/>
    <w:rsid w:val="003E46ED"/>
    <w:rsid w:val="003E5E05"/>
    <w:rsid w:val="003F3758"/>
    <w:rsid w:val="003F547D"/>
    <w:rsid w:val="003F7758"/>
    <w:rsid w:val="00402FAC"/>
    <w:rsid w:val="00404306"/>
    <w:rsid w:val="00404DF7"/>
    <w:rsid w:val="00405DD0"/>
    <w:rsid w:val="00410FAD"/>
    <w:rsid w:val="004143C2"/>
    <w:rsid w:val="0041469A"/>
    <w:rsid w:val="0041596C"/>
    <w:rsid w:val="004202D1"/>
    <w:rsid w:val="004219C3"/>
    <w:rsid w:val="00421EFA"/>
    <w:rsid w:val="00421FB1"/>
    <w:rsid w:val="004254EA"/>
    <w:rsid w:val="00425804"/>
    <w:rsid w:val="004271D8"/>
    <w:rsid w:val="00427690"/>
    <w:rsid w:val="00430015"/>
    <w:rsid w:val="00434A35"/>
    <w:rsid w:val="004350E8"/>
    <w:rsid w:val="004361EC"/>
    <w:rsid w:val="00436533"/>
    <w:rsid w:val="00440B96"/>
    <w:rsid w:val="0044156C"/>
    <w:rsid w:val="0044254A"/>
    <w:rsid w:val="00444EAC"/>
    <w:rsid w:val="00447100"/>
    <w:rsid w:val="00447F4C"/>
    <w:rsid w:val="00451947"/>
    <w:rsid w:val="004550C9"/>
    <w:rsid w:val="00455F9E"/>
    <w:rsid w:val="00457007"/>
    <w:rsid w:val="00460E05"/>
    <w:rsid w:val="0046717C"/>
    <w:rsid w:val="0047241C"/>
    <w:rsid w:val="00475E4B"/>
    <w:rsid w:val="00480CAE"/>
    <w:rsid w:val="00480E5D"/>
    <w:rsid w:val="004815AF"/>
    <w:rsid w:val="00481619"/>
    <w:rsid w:val="00481D9E"/>
    <w:rsid w:val="0048696F"/>
    <w:rsid w:val="004905E6"/>
    <w:rsid w:val="00490B45"/>
    <w:rsid w:val="004975C7"/>
    <w:rsid w:val="00497848"/>
    <w:rsid w:val="004A02F3"/>
    <w:rsid w:val="004A28E7"/>
    <w:rsid w:val="004A3232"/>
    <w:rsid w:val="004A4972"/>
    <w:rsid w:val="004A5647"/>
    <w:rsid w:val="004A6DA4"/>
    <w:rsid w:val="004A7D01"/>
    <w:rsid w:val="004B1DD8"/>
    <w:rsid w:val="004B2DF2"/>
    <w:rsid w:val="004B38BB"/>
    <w:rsid w:val="004B581B"/>
    <w:rsid w:val="004C112A"/>
    <w:rsid w:val="004C24D3"/>
    <w:rsid w:val="004C4A2B"/>
    <w:rsid w:val="004C4BFA"/>
    <w:rsid w:val="004C68E8"/>
    <w:rsid w:val="004C6C46"/>
    <w:rsid w:val="004C7623"/>
    <w:rsid w:val="004D449F"/>
    <w:rsid w:val="004E069F"/>
    <w:rsid w:val="004E2134"/>
    <w:rsid w:val="004E2AA6"/>
    <w:rsid w:val="004E3AAD"/>
    <w:rsid w:val="004E43D2"/>
    <w:rsid w:val="004E5C65"/>
    <w:rsid w:val="004E6B72"/>
    <w:rsid w:val="004E7604"/>
    <w:rsid w:val="004F12E1"/>
    <w:rsid w:val="004F2A3C"/>
    <w:rsid w:val="004F3CE2"/>
    <w:rsid w:val="004F59F3"/>
    <w:rsid w:val="004F5AC4"/>
    <w:rsid w:val="004F7A9B"/>
    <w:rsid w:val="004F7AFC"/>
    <w:rsid w:val="004F7DFE"/>
    <w:rsid w:val="00500A42"/>
    <w:rsid w:val="00503CBA"/>
    <w:rsid w:val="00506009"/>
    <w:rsid w:val="00507870"/>
    <w:rsid w:val="00507B3A"/>
    <w:rsid w:val="005110AD"/>
    <w:rsid w:val="00512FCD"/>
    <w:rsid w:val="00514480"/>
    <w:rsid w:val="005158EF"/>
    <w:rsid w:val="00520394"/>
    <w:rsid w:val="00520ABC"/>
    <w:rsid w:val="00521B3A"/>
    <w:rsid w:val="00521E1D"/>
    <w:rsid w:val="005232DD"/>
    <w:rsid w:val="005236C2"/>
    <w:rsid w:val="00527471"/>
    <w:rsid w:val="00527D24"/>
    <w:rsid w:val="00530D3D"/>
    <w:rsid w:val="00531A82"/>
    <w:rsid w:val="00533DD1"/>
    <w:rsid w:val="0053418E"/>
    <w:rsid w:val="00534B75"/>
    <w:rsid w:val="005412AA"/>
    <w:rsid w:val="005456C0"/>
    <w:rsid w:val="00546D15"/>
    <w:rsid w:val="00547945"/>
    <w:rsid w:val="00550233"/>
    <w:rsid w:val="00552559"/>
    <w:rsid w:val="00554466"/>
    <w:rsid w:val="00555866"/>
    <w:rsid w:val="00560017"/>
    <w:rsid w:val="005608CC"/>
    <w:rsid w:val="00561A7E"/>
    <w:rsid w:val="00562BDD"/>
    <w:rsid w:val="0056533A"/>
    <w:rsid w:val="00567927"/>
    <w:rsid w:val="00567BD4"/>
    <w:rsid w:val="00570551"/>
    <w:rsid w:val="0057137E"/>
    <w:rsid w:val="005763BE"/>
    <w:rsid w:val="00576E63"/>
    <w:rsid w:val="005777D9"/>
    <w:rsid w:val="00580B82"/>
    <w:rsid w:val="005815F5"/>
    <w:rsid w:val="00583993"/>
    <w:rsid w:val="0058659F"/>
    <w:rsid w:val="005904D3"/>
    <w:rsid w:val="00591549"/>
    <w:rsid w:val="005945E1"/>
    <w:rsid w:val="005A2EE7"/>
    <w:rsid w:val="005A318A"/>
    <w:rsid w:val="005A5996"/>
    <w:rsid w:val="005A680D"/>
    <w:rsid w:val="005A6D2D"/>
    <w:rsid w:val="005A6E65"/>
    <w:rsid w:val="005B0944"/>
    <w:rsid w:val="005B238C"/>
    <w:rsid w:val="005B266D"/>
    <w:rsid w:val="005B3ECF"/>
    <w:rsid w:val="005B5C3E"/>
    <w:rsid w:val="005B6178"/>
    <w:rsid w:val="005B72EB"/>
    <w:rsid w:val="005B75C1"/>
    <w:rsid w:val="005C24FA"/>
    <w:rsid w:val="005C52A4"/>
    <w:rsid w:val="005C7784"/>
    <w:rsid w:val="005D2A84"/>
    <w:rsid w:val="005D5F96"/>
    <w:rsid w:val="005D62BA"/>
    <w:rsid w:val="005D6504"/>
    <w:rsid w:val="005D6A21"/>
    <w:rsid w:val="005D6C0E"/>
    <w:rsid w:val="005D6F85"/>
    <w:rsid w:val="005E07F5"/>
    <w:rsid w:val="005E0AD9"/>
    <w:rsid w:val="005E27C7"/>
    <w:rsid w:val="005E2C4D"/>
    <w:rsid w:val="005E4E7F"/>
    <w:rsid w:val="005E6C1F"/>
    <w:rsid w:val="005F06A1"/>
    <w:rsid w:val="005F0AE8"/>
    <w:rsid w:val="005F0F0B"/>
    <w:rsid w:val="005F1094"/>
    <w:rsid w:val="005F1238"/>
    <w:rsid w:val="005F47C7"/>
    <w:rsid w:val="005F4D22"/>
    <w:rsid w:val="005F545F"/>
    <w:rsid w:val="006012B5"/>
    <w:rsid w:val="00601FE3"/>
    <w:rsid w:val="0060399D"/>
    <w:rsid w:val="006055C8"/>
    <w:rsid w:val="00607FD9"/>
    <w:rsid w:val="00614206"/>
    <w:rsid w:val="00617CC4"/>
    <w:rsid w:val="0062304C"/>
    <w:rsid w:val="006269E7"/>
    <w:rsid w:val="00626EBA"/>
    <w:rsid w:val="00627DC1"/>
    <w:rsid w:val="00632302"/>
    <w:rsid w:val="006334B8"/>
    <w:rsid w:val="00633938"/>
    <w:rsid w:val="00634675"/>
    <w:rsid w:val="0063514A"/>
    <w:rsid w:val="00636C60"/>
    <w:rsid w:val="00637243"/>
    <w:rsid w:val="006407E9"/>
    <w:rsid w:val="006423C4"/>
    <w:rsid w:val="00646C56"/>
    <w:rsid w:val="00646CAF"/>
    <w:rsid w:val="00650A21"/>
    <w:rsid w:val="00651CC8"/>
    <w:rsid w:val="00654DC4"/>
    <w:rsid w:val="00655965"/>
    <w:rsid w:val="00655CDD"/>
    <w:rsid w:val="006565FE"/>
    <w:rsid w:val="0065708D"/>
    <w:rsid w:val="0065769E"/>
    <w:rsid w:val="00660B59"/>
    <w:rsid w:val="0067019D"/>
    <w:rsid w:val="0067040D"/>
    <w:rsid w:val="00670C54"/>
    <w:rsid w:val="00674DC7"/>
    <w:rsid w:val="00676065"/>
    <w:rsid w:val="006771CC"/>
    <w:rsid w:val="006771E8"/>
    <w:rsid w:val="00677A8C"/>
    <w:rsid w:val="00681240"/>
    <w:rsid w:val="0068354F"/>
    <w:rsid w:val="00693DE7"/>
    <w:rsid w:val="00694A06"/>
    <w:rsid w:val="00694F30"/>
    <w:rsid w:val="006A0758"/>
    <w:rsid w:val="006A137A"/>
    <w:rsid w:val="006A14CF"/>
    <w:rsid w:val="006A1719"/>
    <w:rsid w:val="006A26D5"/>
    <w:rsid w:val="006A2BF9"/>
    <w:rsid w:val="006A68A5"/>
    <w:rsid w:val="006A7DF9"/>
    <w:rsid w:val="006B17B3"/>
    <w:rsid w:val="006B23AF"/>
    <w:rsid w:val="006B26DA"/>
    <w:rsid w:val="006B48DE"/>
    <w:rsid w:val="006B4DF0"/>
    <w:rsid w:val="006B551A"/>
    <w:rsid w:val="006B5668"/>
    <w:rsid w:val="006B7A0E"/>
    <w:rsid w:val="006C092E"/>
    <w:rsid w:val="006C1742"/>
    <w:rsid w:val="006D0CEF"/>
    <w:rsid w:val="006E3F42"/>
    <w:rsid w:val="006E4647"/>
    <w:rsid w:val="006E70DF"/>
    <w:rsid w:val="006E73C9"/>
    <w:rsid w:val="006F1D8D"/>
    <w:rsid w:val="006F389F"/>
    <w:rsid w:val="006F4621"/>
    <w:rsid w:val="006F473D"/>
    <w:rsid w:val="006F5708"/>
    <w:rsid w:val="00702072"/>
    <w:rsid w:val="00702977"/>
    <w:rsid w:val="00703394"/>
    <w:rsid w:val="00707915"/>
    <w:rsid w:val="00707EC8"/>
    <w:rsid w:val="00715208"/>
    <w:rsid w:val="00720D00"/>
    <w:rsid w:val="0072155F"/>
    <w:rsid w:val="007222CD"/>
    <w:rsid w:val="00722B14"/>
    <w:rsid w:val="00724594"/>
    <w:rsid w:val="00724CBB"/>
    <w:rsid w:val="007269D6"/>
    <w:rsid w:val="00726FC0"/>
    <w:rsid w:val="00731EDE"/>
    <w:rsid w:val="00732854"/>
    <w:rsid w:val="00732D9D"/>
    <w:rsid w:val="0073361C"/>
    <w:rsid w:val="00734837"/>
    <w:rsid w:val="00734999"/>
    <w:rsid w:val="007367D4"/>
    <w:rsid w:val="007369A0"/>
    <w:rsid w:val="00737C24"/>
    <w:rsid w:val="00741B7F"/>
    <w:rsid w:val="00750FB7"/>
    <w:rsid w:val="007512DA"/>
    <w:rsid w:val="0075462C"/>
    <w:rsid w:val="00757072"/>
    <w:rsid w:val="00761BFD"/>
    <w:rsid w:val="00762245"/>
    <w:rsid w:val="00762849"/>
    <w:rsid w:val="007644FA"/>
    <w:rsid w:val="007663C8"/>
    <w:rsid w:val="007671E4"/>
    <w:rsid w:val="00767A64"/>
    <w:rsid w:val="00772A64"/>
    <w:rsid w:val="00772E54"/>
    <w:rsid w:val="00774B8E"/>
    <w:rsid w:val="00774D2C"/>
    <w:rsid w:val="00775919"/>
    <w:rsid w:val="00776088"/>
    <w:rsid w:val="007769A4"/>
    <w:rsid w:val="007774E8"/>
    <w:rsid w:val="00780950"/>
    <w:rsid w:val="00785561"/>
    <w:rsid w:val="00786A16"/>
    <w:rsid w:val="007914A1"/>
    <w:rsid w:val="0079227A"/>
    <w:rsid w:val="0079270A"/>
    <w:rsid w:val="00795E1C"/>
    <w:rsid w:val="0079638F"/>
    <w:rsid w:val="007A027D"/>
    <w:rsid w:val="007A25E3"/>
    <w:rsid w:val="007A36CE"/>
    <w:rsid w:val="007A3B0C"/>
    <w:rsid w:val="007A4031"/>
    <w:rsid w:val="007A40BC"/>
    <w:rsid w:val="007A6468"/>
    <w:rsid w:val="007A7EB4"/>
    <w:rsid w:val="007B0273"/>
    <w:rsid w:val="007B3138"/>
    <w:rsid w:val="007C06E5"/>
    <w:rsid w:val="007C1594"/>
    <w:rsid w:val="007C7066"/>
    <w:rsid w:val="007D0407"/>
    <w:rsid w:val="007D2109"/>
    <w:rsid w:val="007D4AEA"/>
    <w:rsid w:val="007D5C07"/>
    <w:rsid w:val="007D6D6E"/>
    <w:rsid w:val="007E07E0"/>
    <w:rsid w:val="007E0D47"/>
    <w:rsid w:val="007E3888"/>
    <w:rsid w:val="007E46E2"/>
    <w:rsid w:val="007F16C4"/>
    <w:rsid w:val="007F2B90"/>
    <w:rsid w:val="007F2F1D"/>
    <w:rsid w:val="007F4F53"/>
    <w:rsid w:val="007F757D"/>
    <w:rsid w:val="00800D3C"/>
    <w:rsid w:val="00801CB8"/>
    <w:rsid w:val="00802A3B"/>
    <w:rsid w:val="00805EB9"/>
    <w:rsid w:val="008063FD"/>
    <w:rsid w:val="008106E7"/>
    <w:rsid w:val="008178D2"/>
    <w:rsid w:val="0082176B"/>
    <w:rsid w:val="00821FA0"/>
    <w:rsid w:val="00822DE9"/>
    <w:rsid w:val="0082307C"/>
    <w:rsid w:val="008267D0"/>
    <w:rsid w:val="0082754F"/>
    <w:rsid w:val="00840666"/>
    <w:rsid w:val="0084307B"/>
    <w:rsid w:val="00845930"/>
    <w:rsid w:val="008470CF"/>
    <w:rsid w:val="00851983"/>
    <w:rsid w:val="00852803"/>
    <w:rsid w:val="00852D30"/>
    <w:rsid w:val="0085332C"/>
    <w:rsid w:val="008553FB"/>
    <w:rsid w:val="008625CE"/>
    <w:rsid w:val="00863BC1"/>
    <w:rsid w:val="00863C9B"/>
    <w:rsid w:val="00870497"/>
    <w:rsid w:val="00873CE4"/>
    <w:rsid w:val="00874536"/>
    <w:rsid w:val="00881C8F"/>
    <w:rsid w:val="00884BE9"/>
    <w:rsid w:val="00884D4B"/>
    <w:rsid w:val="00885E18"/>
    <w:rsid w:val="008861FF"/>
    <w:rsid w:val="00887395"/>
    <w:rsid w:val="00890F53"/>
    <w:rsid w:val="00892845"/>
    <w:rsid w:val="00893D29"/>
    <w:rsid w:val="00897A3B"/>
    <w:rsid w:val="008A07D0"/>
    <w:rsid w:val="008A304E"/>
    <w:rsid w:val="008A6864"/>
    <w:rsid w:val="008A7AD8"/>
    <w:rsid w:val="008B10E6"/>
    <w:rsid w:val="008B5351"/>
    <w:rsid w:val="008B6B9A"/>
    <w:rsid w:val="008C0DEE"/>
    <w:rsid w:val="008C1186"/>
    <w:rsid w:val="008C21DF"/>
    <w:rsid w:val="008C67DC"/>
    <w:rsid w:val="008C7749"/>
    <w:rsid w:val="008D08F1"/>
    <w:rsid w:val="008D397F"/>
    <w:rsid w:val="008D7104"/>
    <w:rsid w:val="008E0F05"/>
    <w:rsid w:val="008E1C46"/>
    <w:rsid w:val="008E2539"/>
    <w:rsid w:val="008E7B75"/>
    <w:rsid w:val="008F0345"/>
    <w:rsid w:val="008F1707"/>
    <w:rsid w:val="008F2554"/>
    <w:rsid w:val="008F71B3"/>
    <w:rsid w:val="008F7C9F"/>
    <w:rsid w:val="008F7D16"/>
    <w:rsid w:val="00900B0D"/>
    <w:rsid w:val="009010C4"/>
    <w:rsid w:val="00901708"/>
    <w:rsid w:val="0091515E"/>
    <w:rsid w:val="00915F2C"/>
    <w:rsid w:val="0092287A"/>
    <w:rsid w:val="00924987"/>
    <w:rsid w:val="009254B0"/>
    <w:rsid w:val="00926239"/>
    <w:rsid w:val="00926A4E"/>
    <w:rsid w:val="00926DD9"/>
    <w:rsid w:val="00930AEC"/>
    <w:rsid w:val="00932F74"/>
    <w:rsid w:val="00941398"/>
    <w:rsid w:val="00941CB2"/>
    <w:rsid w:val="00943830"/>
    <w:rsid w:val="00945132"/>
    <w:rsid w:val="009458FA"/>
    <w:rsid w:val="00947A2E"/>
    <w:rsid w:val="00956D8D"/>
    <w:rsid w:val="0095730E"/>
    <w:rsid w:val="00957E76"/>
    <w:rsid w:val="009619F1"/>
    <w:rsid w:val="00961B4A"/>
    <w:rsid w:val="00962213"/>
    <w:rsid w:val="00962626"/>
    <w:rsid w:val="0096785D"/>
    <w:rsid w:val="009716FA"/>
    <w:rsid w:val="00971871"/>
    <w:rsid w:val="00973ED2"/>
    <w:rsid w:val="0097471B"/>
    <w:rsid w:val="00974A16"/>
    <w:rsid w:val="00977A3D"/>
    <w:rsid w:val="00984F38"/>
    <w:rsid w:val="009861BB"/>
    <w:rsid w:val="00986363"/>
    <w:rsid w:val="009906AA"/>
    <w:rsid w:val="009910E2"/>
    <w:rsid w:val="00991D04"/>
    <w:rsid w:val="0099369F"/>
    <w:rsid w:val="00993DC7"/>
    <w:rsid w:val="00994619"/>
    <w:rsid w:val="009951BC"/>
    <w:rsid w:val="009965D0"/>
    <w:rsid w:val="009970F3"/>
    <w:rsid w:val="0099787F"/>
    <w:rsid w:val="00997A83"/>
    <w:rsid w:val="009A03D7"/>
    <w:rsid w:val="009A0DBB"/>
    <w:rsid w:val="009A23E1"/>
    <w:rsid w:val="009A4721"/>
    <w:rsid w:val="009A5799"/>
    <w:rsid w:val="009A7B51"/>
    <w:rsid w:val="009B3634"/>
    <w:rsid w:val="009B7121"/>
    <w:rsid w:val="009C11EC"/>
    <w:rsid w:val="009C14C4"/>
    <w:rsid w:val="009C18D5"/>
    <w:rsid w:val="009C5F92"/>
    <w:rsid w:val="009C7D48"/>
    <w:rsid w:val="009D0AFB"/>
    <w:rsid w:val="009D1C44"/>
    <w:rsid w:val="009D3EC6"/>
    <w:rsid w:val="009D620F"/>
    <w:rsid w:val="009D6E2E"/>
    <w:rsid w:val="009D774D"/>
    <w:rsid w:val="009D7BC9"/>
    <w:rsid w:val="009D7CE8"/>
    <w:rsid w:val="009D7D51"/>
    <w:rsid w:val="009E1B8F"/>
    <w:rsid w:val="009E5B1A"/>
    <w:rsid w:val="009E65DC"/>
    <w:rsid w:val="009F5B7B"/>
    <w:rsid w:val="009F71B0"/>
    <w:rsid w:val="009F74B0"/>
    <w:rsid w:val="00A03921"/>
    <w:rsid w:val="00A04548"/>
    <w:rsid w:val="00A049DE"/>
    <w:rsid w:val="00A0602E"/>
    <w:rsid w:val="00A111F8"/>
    <w:rsid w:val="00A12259"/>
    <w:rsid w:val="00A128A7"/>
    <w:rsid w:val="00A165DF"/>
    <w:rsid w:val="00A1725A"/>
    <w:rsid w:val="00A204BA"/>
    <w:rsid w:val="00A2403F"/>
    <w:rsid w:val="00A24D14"/>
    <w:rsid w:val="00A267BA"/>
    <w:rsid w:val="00A30405"/>
    <w:rsid w:val="00A30938"/>
    <w:rsid w:val="00A326A5"/>
    <w:rsid w:val="00A348F2"/>
    <w:rsid w:val="00A34E8B"/>
    <w:rsid w:val="00A35F4C"/>
    <w:rsid w:val="00A374F8"/>
    <w:rsid w:val="00A40E0B"/>
    <w:rsid w:val="00A440EE"/>
    <w:rsid w:val="00A47419"/>
    <w:rsid w:val="00A47FA7"/>
    <w:rsid w:val="00A51861"/>
    <w:rsid w:val="00A5228E"/>
    <w:rsid w:val="00A522FD"/>
    <w:rsid w:val="00A534BA"/>
    <w:rsid w:val="00A547BD"/>
    <w:rsid w:val="00A57933"/>
    <w:rsid w:val="00A603A2"/>
    <w:rsid w:val="00A60719"/>
    <w:rsid w:val="00A613C9"/>
    <w:rsid w:val="00A6400B"/>
    <w:rsid w:val="00A6530F"/>
    <w:rsid w:val="00A70C00"/>
    <w:rsid w:val="00A718D9"/>
    <w:rsid w:val="00A72E15"/>
    <w:rsid w:val="00A747C8"/>
    <w:rsid w:val="00A8193A"/>
    <w:rsid w:val="00A83F88"/>
    <w:rsid w:val="00A85594"/>
    <w:rsid w:val="00A85885"/>
    <w:rsid w:val="00A86596"/>
    <w:rsid w:val="00A87725"/>
    <w:rsid w:val="00A92328"/>
    <w:rsid w:val="00A92724"/>
    <w:rsid w:val="00A92A9C"/>
    <w:rsid w:val="00A93B57"/>
    <w:rsid w:val="00A953D1"/>
    <w:rsid w:val="00A95C2C"/>
    <w:rsid w:val="00AA01A6"/>
    <w:rsid w:val="00AA0393"/>
    <w:rsid w:val="00AA13BF"/>
    <w:rsid w:val="00AA2C21"/>
    <w:rsid w:val="00AA6D65"/>
    <w:rsid w:val="00AB2D7D"/>
    <w:rsid w:val="00AB764B"/>
    <w:rsid w:val="00AC28B8"/>
    <w:rsid w:val="00AC67FE"/>
    <w:rsid w:val="00AD26B4"/>
    <w:rsid w:val="00AD3802"/>
    <w:rsid w:val="00AD43AF"/>
    <w:rsid w:val="00AD545B"/>
    <w:rsid w:val="00AD6BC7"/>
    <w:rsid w:val="00AD753F"/>
    <w:rsid w:val="00AE0679"/>
    <w:rsid w:val="00AE307B"/>
    <w:rsid w:val="00AE3A7C"/>
    <w:rsid w:val="00AE4E03"/>
    <w:rsid w:val="00AE62B3"/>
    <w:rsid w:val="00AF197C"/>
    <w:rsid w:val="00AF24C3"/>
    <w:rsid w:val="00AF3533"/>
    <w:rsid w:val="00B016FE"/>
    <w:rsid w:val="00B02447"/>
    <w:rsid w:val="00B027EA"/>
    <w:rsid w:val="00B053A9"/>
    <w:rsid w:val="00B055F1"/>
    <w:rsid w:val="00B10367"/>
    <w:rsid w:val="00B13C0F"/>
    <w:rsid w:val="00B13D6F"/>
    <w:rsid w:val="00B1658A"/>
    <w:rsid w:val="00B21B5A"/>
    <w:rsid w:val="00B235E8"/>
    <w:rsid w:val="00B248A5"/>
    <w:rsid w:val="00B24DD6"/>
    <w:rsid w:val="00B26CE3"/>
    <w:rsid w:val="00B35575"/>
    <w:rsid w:val="00B370B3"/>
    <w:rsid w:val="00B37BBC"/>
    <w:rsid w:val="00B40B53"/>
    <w:rsid w:val="00B414E1"/>
    <w:rsid w:val="00B433E7"/>
    <w:rsid w:val="00B450F4"/>
    <w:rsid w:val="00B46C20"/>
    <w:rsid w:val="00B47B13"/>
    <w:rsid w:val="00B51341"/>
    <w:rsid w:val="00B5280D"/>
    <w:rsid w:val="00B541DF"/>
    <w:rsid w:val="00B54C40"/>
    <w:rsid w:val="00B5503B"/>
    <w:rsid w:val="00B57319"/>
    <w:rsid w:val="00B57ED0"/>
    <w:rsid w:val="00B60738"/>
    <w:rsid w:val="00B668EA"/>
    <w:rsid w:val="00B70D55"/>
    <w:rsid w:val="00B71BBF"/>
    <w:rsid w:val="00B73D3E"/>
    <w:rsid w:val="00B7603A"/>
    <w:rsid w:val="00B76434"/>
    <w:rsid w:val="00B8376F"/>
    <w:rsid w:val="00B83DEC"/>
    <w:rsid w:val="00B91508"/>
    <w:rsid w:val="00B931B3"/>
    <w:rsid w:val="00B93AF3"/>
    <w:rsid w:val="00B940E8"/>
    <w:rsid w:val="00B94AB1"/>
    <w:rsid w:val="00B94F55"/>
    <w:rsid w:val="00B9530C"/>
    <w:rsid w:val="00BA0124"/>
    <w:rsid w:val="00BA0D72"/>
    <w:rsid w:val="00BA1A05"/>
    <w:rsid w:val="00BA62A6"/>
    <w:rsid w:val="00BA6F72"/>
    <w:rsid w:val="00BB0E0E"/>
    <w:rsid w:val="00BB19D0"/>
    <w:rsid w:val="00BB4AA5"/>
    <w:rsid w:val="00BB5332"/>
    <w:rsid w:val="00BC0202"/>
    <w:rsid w:val="00BC02B4"/>
    <w:rsid w:val="00BC189D"/>
    <w:rsid w:val="00BC1CA2"/>
    <w:rsid w:val="00BC458A"/>
    <w:rsid w:val="00BC4C46"/>
    <w:rsid w:val="00BC696C"/>
    <w:rsid w:val="00BC7D9E"/>
    <w:rsid w:val="00BD13DC"/>
    <w:rsid w:val="00BD2B6E"/>
    <w:rsid w:val="00BD473E"/>
    <w:rsid w:val="00BD52AD"/>
    <w:rsid w:val="00BD7D50"/>
    <w:rsid w:val="00BE010B"/>
    <w:rsid w:val="00BE13EF"/>
    <w:rsid w:val="00BE197F"/>
    <w:rsid w:val="00BF2B33"/>
    <w:rsid w:val="00BF386A"/>
    <w:rsid w:val="00BF4BCE"/>
    <w:rsid w:val="00BF4CFF"/>
    <w:rsid w:val="00BF69CC"/>
    <w:rsid w:val="00BF6CC3"/>
    <w:rsid w:val="00BF7C5C"/>
    <w:rsid w:val="00C05E81"/>
    <w:rsid w:val="00C103FF"/>
    <w:rsid w:val="00C10CF5"/>
    <w:rsid w:val="00C10E5D"/>
    <w:rsid w:val="00C142F4"/>
    <w:rsid w:val="00C1595B"/>
    <w:rsid w:val="00C15AE0"/>
    <w:rsid w:val="00C16331"/>
    <w:rsid w:val="00C20E3E"/>
    <w:rsid w:val="00C231A9"/>
    <w:rsid w:val="00C24705"/>
    <w:rsid w:val="00C25BCB"/>
    <w:rsid w:val="00C2745B"/>
    <w:rsid w:val="00C313FC"/>
    <w:rsid w:val="00C316F2"/>
    <w:rsid w:val="00C31A43"/>
    <w:rsid w:val="00C31D6C"/>
    <w:rsid w:val="00C34EF1"/>
    <w:rsid w:val="00C35857"/>
    <w:rsid w:val="00C35C4F"/>
    <w:rsid w:val="00C362C1"/>
    <w:rsid w:val="00C42403"/>
    <w:rsid w:val="00C473D2"/>
    <w:rsid w:val="00C54BE2"/>
    <w:rsid w:val="00C62593"/>
    <w:rsid w:val="00C63BD4"/>
    <w:rsid w:val="00C64069"/>
    <w:rsid w:val="00C646F0"/>
    <w:rsid w:val="00C64E16"/>
    <w:rsid w:val="00C66612"/>
    <w:rsid w:val="00C677F2"/>
    <w:rsid w:val="00C70617"/>
    <w:rsid w:val="00C70B20"/>
    <w:rsid w:val="00C72ADA"/>
    <w:rsid w:val="00C7346E"/>
    <w:rsid w:val="00C76EB6"/>
    <w:rsid w:val="00C77142"/>
    <w:rsid w:val="00C842CE"/>
    <w:rsid w:val="00C84805"/>
    <w:rsid w:val="00C85D6F"/>
    <w:rsid w:val="00C8637E"/>
    <w:rsid w:val="00C86B1B"/>
    <w:rsid w:val="00C86B86"/>
    <w:rsid w:val="00C86F71"/>
    <w:rsid w:val="00C87160"/>
    <w:rsid w:val="00C9139D"/>
    <w:rsid w:val="00C9213B"/>
    <w:rsid w:val="00C95DE0"/>
    <w:rsid w:val="00C961B0"/>
    <w:rsid w:val="00C96BB2"/>
    <w:rsid w:val="00CA0966"/>
    <w:rsid w:val="00CA22F8"/>
    <w:rsid w:val="00CA2529"/>
    <w:rsid w:val="00CA267C"/>
    <w:rsid w:val="00CA3AF6"/>
    <w:rsid w:val="00CB29D3"/>
    <w:rsid w:val="00CB2C12"/>
    <w:rsid w:val="00CB4983"/>
    <w:rsid w:val="00CB5103"/>
    <w:rsid w:val="00CB620D"/>
    <w:rsid w:val="00CB6AAC"/>
    <w:rsid w:val="00CB7932"/>
    <w:rsid w:val="00CC0092"/>
    <w:rsid w:val="00CC0598"/>
    <w:rsid w:val="00CC26B9"/>
    <w:rsid w:val="00CC5AC2"/>
    <w:rsid w:val="00CC7A6A"/>
    <w:rsid w:val="00CD1569"/>
    <w:rsid w:val="00CD4078"/>
    <w:rsid w:val="00CE0022"/>
    <w:rsid w:val="00CE2EBE"/>
    <w:rsid w:val="00CE369F"/>
    <w:rsid w:val="00CE3CD9"/>
    <w:rsid w:val="00CE4B73"/>
    <w:rsid w:val="00CE67AF"/>
    <w:rsid w:val="00CE71D8"/>
    <w:rsid w:val="00CE769E"/>
    <w:rsid w:val="00CF0C75"/>
    <w:rsid w:val="00CF3233"/>
    <w:rsid w:val="00CF5AF3"/>
    <w:rsid w:val="00CF6106"/>
    <w:rsid w:val="00CF7553"/>
    <w:rsid w:val="00D0182E"/>
    <w:rsid w:val="00D044DF"/>
    <w:rsid w:val="00D10FEA"/>
    <w:rsid w:val="00D13C19"/>
    <w:rsid w:val="00D1510C"/>
    <w:rsid w:val="00D16323"/>
    <w:rsid w:val="00D16FB3"/>
    <w:rsid w:val="00D203A8"/>
    <w:rsid w:val="00D2079B"/>
    <w:rsid w:val="00D23891"/>
    <w:rsid w:val="00D244CA"/>
    <w:rsid w:val="00D26A66"/>
    <w:rsid w:val="00D33AA1"/>
    <w:rsid w:val="00D33B29"/>
    <w:rsid w:val="00D33B87"/>
    <w:rsid w:val="00D34146"/>
    <w:rsid w:val="00D35E95"/>
    <w:rsid w:val="00D37894"/>
    <w:rsid w:val="00D40741"/>
    <w:rsid w:val="00D40BE4"/>
    <w:rsid w:val="00D40EF7"/>
    <w:rsid w:val="00D42C06"/>
    <w:rsid w:val="00D43954"/>
    <w:rsid w:val="00D46B71"/>
    <w:rsid w:val="00D51E83"/>
    <w:rsid w:val="00D55C2E"/>
    <w:rsid w:val="00D6008B"/>
    <w:rsid w:val="00D60932"/>
    <w:rsid w:val="00D6491F"/>
    <w:rsid w:val="00D65253"/>
    <w:rsid w:val="00D6535A"/>
    <w:rsid w:val="00D658C0"/>
    <w:rsid w:val="00D669BA"/>
    <w:rsid w:val="00D66BDC"/>
    <w:rsid w:val="00D761A5"/>
    <w:rsid w:val="00D76484"/>
    <w:rsid w:val="00D8429D"/>
    <w:rsid w:val="00D87983"/>
    <w:rsid w:val="00D87D3F"/>
    <w:rsid w:val="00D91F57"/>
    <w:rsid w:val="00D92DC3"/>
    <w:rsid w:val="00D94C26"/>
    <w:rsid w:val="00D94EDE"/>
    <w:rsid w:val="00D95845"/>
    <w:rsid w:val="00D970D9"/>
    <w:rsid w:val="00DA6D4A"/>
    <w:rsid w:val="00DA6DFF"/>
    <w:rsid w:val="00DB08B1"/>
    <w:rsid w:val="00DB34C0"/>
    <w:rsid w:val="00DB5AB3"/>
    <w:rsid w:val="00DB6582"/>
    <w:rsid w:val="00DC287A"/>
    <w:rsid w:val="00DC58AE"/>
    <w:rsid w:val="00DC616F"/>
    <w:rsid w:val="00DC64C6"/>
    <w:rsid w:val="00DD0B59"/>
    <w:rsid w:val="00DD0FE2"/>
    <w:rsid w:val="00DE33F6"/>
    <w:rsid w:val="00DE3B64"/>
    <w:rsid w:val="00DE49C6"/>
    <w:rsid w:val="00DE4C89"/>
    <w:rsid w:val="00DE4F70"/>
    <w:rsid w:val="00DE6D02"/>
    <w:rsid w:val="00DF1B3A"/>
    <w:rsid w:val="00DF2504"/>
    <w:rsid w:val="00DF2BF5"/>
    <w:rsid w:val="00DF5ADF"/>
    <w:rsid w:val="00DF5D71"/>
    <w:rsid w:val="00DF62F7"/>
    <w:rsid w:val="00DF79EF"/>
    <w:rsid w:val="00E001E3"/>
    <w:rsid w:val="00E00AE0"/>
    <w:rsid w:val="00E01937"/>
    <w:rsid w:val="00E01E43"/>
    <w:rsid w:val="00E07B6D"/>
    <w:rsid w:val="00E124BA"/>
    <w:rsid w:val="00E1731F"/>
    <w:rsid w:val="00E21A5D"/>
    <w:rsid w:val="00E267FD"/>
    <w:rsid w:val="00E26B30"/>
    <w:rsid w:val="00E30F67"/>
    <w:rsid w:val="00E310B5"/>
    <w:rsid w:val="00E32438"/>
    <w:rsid w:val="00E338E5"/>
    <w:rsid w:val="00E3597E"/>
    <w:rsid w:val="00E35C95"/>
    <w:rsid w:val="00E37636"/>
    <w:rsid w:val="00E40516"/>
    <w:rsid w:val="00E44041"/>
    <w:rsid w:val="00E440F9"/>
    <w:rsid w:val="00E44954"/>
    <w:rsid w:val="00E52BC3"/>
    <w:rsid w:val="00E5355E"/>
    <w:rsid w:val="00E561EA"/>
    <w:rsid w:val="00E56D6B"/>
    <w:rsid w:val="00E56DAA"/>
    <w:rsid w:val="00E57CFD"/>
    <w:rsid w:val="00E63A44"/>
    <w:rsid w:val="00E74C91"/>
    <w:rsid w:val="00E75CBC"/>
    <w:rsid w:val="00E75F2C"/>
    <w:rsid w:val="00E804A5"/>
    <w:rsid w:val="00E8127F"/>
    <w:rsid w:val="00E845B7"/>
    <w:rsid w:val="00E8483E"/>
    <w:rsid w:val="00E8795B"/>
    <w:rsid w:val="00E93879"/>
    <w:rsid w:val="00E93B7A"/>
    <w:rsid w:val="00E93EF4"/>
    <w:rsid w:val="00E94CAB"/>
    <w:rsid w:val="00E95431"/>
    <w:rsid w:val="00E9586A"/>
    <w:rsid w:val="00E95961"/>
    <w:rsid w:val="00E95FA2"/>
    <w:rsid w:val="00EA0A1D"/>
    <w:rsid w:val="00EA1E21"/>
    <w:rsid w:val="00EA2332"/>
    <w:rsid w:val="00EA6289"/>
    <w:rsid w:val="00EA633C"/>
    <w:rsid w:val="00EB00CE"/>
    <w:rsid w:val="00EB0627"/>
    <w:rsid w:val="00EB5717"/>
    <w:rsid w:val="00EB5C5B"/>
    <w:rsid w:val="00EB5D5C"/>
    <w:rsid w:val="00EC0759"/>
    <w:rsid w:val="00EC401A"/>
    <w:rsid w:val="00EC4A96"/>
    <w:rsid w:val="00EC537A"/>
    <w:rsid w:val="00EC6830"/>
    <w:rsid w:val="00EC7AFD"/>
    <w:rsid w:val="00ED1CED"/>
    <w:rsid w:val="00ED3281"/>
    <w:rsid w:val="00ED3768"/>
    <w:rsid w:val="00ED4EEF"/>
    <w:rsid w:val="00ED5E28"/>
    <w:rsid w:val="00ED7421"/>
    <w:rsid w:val="00EE4C39"/>
    <w:rsid w:val="00EE529B"/>
    <w:rsid w:val="00EF518E"/>
    <w:rsid w:val="00EF7E2F"/>
    <w:rsid w:val="00F06148"/>
    <w:rsid w:val="00F101E1"/>
    <w:rsid w:val="00F16B02"/>
    <w:rsid w:val="00F20FC8"/>
    <w:rsid w:val="00F21229"/>
    <w:rsid w:val="00F212FF"/>
    <w:rsid w:val="00F21878"/>
    <w:rsid w:val="00F23D5C"/>
    <w:rsid w:val="00F240F6"/>
    <w:rsid w:val="00F25426"/>
    <w:rsid w:val="00F25803"/>
    <w:rsid w:val="00F2597D"/>
    <w:rsid w:val="00F30114"/>
    <w:rsid w:val="00F335AE"/>
    <w:rsid w:val="00F347A6"/>
    <w:rsid w:val="00F411AF"/>
    <w:rsid w:val="00F428E9"/>
    <w:rsid w:val="00F4379B"/>
    <w:rsid w:val="00F46602"/>
    <w:rsid w:val="00F4788D"/>
    <w:rsid w:val="00F47D18"/>
    <w:rsid w:val="00F5655C"/>
    <w:rsid w:val="00F63388"/>
    <w:rsid w:val="00F63BF9"/>
    <w:rsid w:val="00F646BD"/>
    <w:rsid w:val="00F655AD"/>
    <w:rsid w:val="00F70884"/>
    <w:rsid w:val="00F71FBD"/>
    <w:rsid w:val="00F738D8"/>
    <w:rsid w:val="00F73942"/>
    <w:rsid w:val="00F7422A"/>
    <w:rsid w:val="00F74340"/>
    <w:rsid w:val="00F7578E"/>
    <w:rsid w:val="00F75C47"/>
    <w:rsid w:val="00F77A3D"/>
    <w:rsid w:val="00F77C97"/>
    <w:rsid w:val="00F812E5"/>
    <w:rsid w:val="00F8132F"/>
    <w:rsid w:val="00F82C3F"/>
    <w:rsid w:val="00F83FF6"/>
    <w:rsid w:val="00F85414"/>
    <w:rsid w:val="00F85DD6"/>
    <w:rsid w:val="00F91D43"/>
    <w:rsid w:val="00F92C83"/>
    <w:rsid w:val="00F9448C"/>
    <w:rsid w:val="00F97257"/>
    <w:rsid w:val="00FA099B"/>
    <w:rsid w:val="00FA224D"/>
    <w:rsid w:val="00FA3475"/>
    <w:rsid w:val="00FA6506"/>
    <w:rsid w:val="00FB01C1"/>
    <w:rsid w:val="00FB0561"/>
    <w:rsid w:val="00FB19EE"/>
    <w:rsid w:val="00FB1CCB"/>
    <w:rsid w:val="00FB448A"/>
    <w:rsid w:val="00FB4F28"/>
    <w:rsid w:val="00FB5507"/>
    <w:rsid w:val="00FB58FF"/>
    <w:rsid w:val="00FB6EA5"/>
    <w:rsid w:val="00FC4ADC"/>
    <w:rsid w:val="00FD324F"/>
    <w:rsid w:val="00FD4769"/>
    <w:rsid w:val="00FD6CFA"/>
    <w:rsid w:val="00FD79B7"/>
    <w:rsid w:val="00FD7A00"/>
    <w:rsid w:val="00FE1341"/>
    <w:rsid w:val="00FE5C2D"/>
    <w:rsid w:val="00FE6EEC"/>
    <w:rsid w:val="00FF3CEE"/>
    <w:rsid w:val="00FF5785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1CCB3"/>
  <w15:docId w15:val="{F749EA2F-06F5-449F-B07E-79A5DDDC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DA"/>
  </w:style>
  <w:style w:type="paragraph" w:styleId="1">
    <w:name w:val="heading 1"/>
    <w:basedOn w:val="a"/>
    <w:next w:val="a"/>
    <w:link w:val="10"/>
    <w:uiPriority w:val="9"/>
    <w:qFormat/>
    <w:rsid w:val="00A74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text"/>
    <w:next w:val="a"/>
    <w:link w:val="20"/>
    <w:qFormat/>
    <w:rsid w:val="005B238C"/>
    <w:pPr>
      <w:numPr>
        <w:numId w:val="1"/>
      </w:numPr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E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2B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045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0E0B"/>
    <w:rPr>
      <w:b/>
      <w:bCs/>
    </w:rPr>
  </w:style>
  <w:style w:type="paragraph" w:styleId="a4">
    <w:name w:val="Normal (Web)"/>
    <w:basedOn w:val="a"/>
    <w:uiPriority w:val="99"/>
    <w:unhideWhenUsed/>
    <w:rsid w:val="00A4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5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yle">
    <w:name w:val="Contractstyle"/>
    <w:rsid w:val="00D35E95"/>
    <w:pPr>
      <w:keepLines/>
      <w:spacing w:before="120" w:after="120" w:line="240" w:lineRule="auto"/>
      <w:ind w:left="1134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header1">
    <w:name w:val="header1"/>
    <w:basedOn w:val="1"/>
    <w:rsid w:val="00A747C8"/>
    <w:pPr>
      <w:keepLines w:val="0"/>
      <w:spacing w:before="240" w:after="60" w:line="240" w:lineRule="auto"/>
    </w:pPr>
    <w:rPr>
      <w:rFonts w:ascii="Times New Roman" w:eastAsia="Times New Roman" w:hAnsi="Times New Roman" w:cs="Arial"/>
      <w:color w:val="auto"/>
      <w:kern w:val="32"/>
      <w:szCs w:val="32"/>
    </w:rPr>
  </w:style>
  <w:style w:type="paragraph" w:customStyle="1" w:styleId="text">
    <w:name w:val="text"/>
    <w:rsid w:val="00A747C8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  <w:style w:type="paragraph" w:customStyle="1" w:styleId="text1">
    <w:name w:val="text1"/>
    <w:basedOn w:val="text"/>
    <w:rsid w:val="00A747C8"/>
    <w:pPr>
      <w:numPr>
        <w:ilvl w:val="2"/>
      </w:numPr>
      <w:jc w:val="both"/>
    </w:pPr>
  </w:style>
  <w:style w:type="paragraph" w:customStyle="1" w:styleId="Style3">
    <w:name w:val="Style3"/>
    <w:basedOn w:val="text1"/>
    <w:rsid w:val="00A747C8"/>
    <w:pPr>
      <w:numPr>
        <w:ilvl w:val="3"/>
      </w:numPr>
    </w:pPr>
  </w:style>
  <w:style w:type="character" w:customStyle="1" w:styleId="10">
    <w:name w:val="Заголовок 1 Знак"/>
    <w:basedOn w:val="a0"/>
    <w:link w:val="1"/>
    <w:uiPriority w:val="9"/>
    <w:rsid w:val="00A74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semiHidden/>
    <w:rsid w:val="00F92C83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semiHidden/>
    <w:rsid w:val="00F92C83"/>
    <w:rPr>
      <w:rFonts w:ascii="Tahoma" w:eastAsia="Times New Roman" w:hAnsi="Tahoma" w:cs="Tahoma"/>
      <w:sz w:val="16"/>
      <w:szCs w:val="16"/>
      <w:lang w:val="en-US"/>
    </w:rPr>
  </w:style>
  <w:style w:type="paragraph" w:customStyle="1" w:styleId="a8">
    <w:name w:val="Текст документа"/>
    <w:basedOn w:val="a"/>
    <w:uiPriority w:val="99"/>
    <w:rsid w:val="00F92C83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Arial" w:eastAsia="Calibri" w:hAnsi="Arial" w:cs="Arial"/>
      <w:szCs w:val="20"/>
      <w:lang w:eastAsia="ru-RU"/>
    </w:rPr>
  </w:style>
  <w:style w:type="paragraph" w:styleId="a9">
    <w:name w:val="Body Text"/>
    <w:basedOn w:val="a"/>
    <w:link w:val="aa"/>
    <w:uiPriority w:val="99"/>
    <w:rsid w:val="006E464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E4647"/>
    <w:rPr>
      <w:rFonts w:ascii="Arial" w:eastAsia="Calibri" w:hAnsi="Arial" w:cs="Arial"/>
      <w:sz w:val="28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70B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70B2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70B20"/>
    <w:rPr>
      <w:vertAlign w:val="superscript"/>
    </w:rPr>
  </w:style>
  <w:style w:type="paragraph" w:customStyle="1" w:styleId="Default">
    <w:name w:val="Default"/>
    <w:rsid w:val="00CB6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5B238C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customStyle="1" w:styleId="40">
    <w:name w:val="Заголовок 4 Знак"/>
    <w:basedOn w:val="a0"/>
    <w:link w:val="4"/>
    <w:uiPriority w:val="9"/>
    <w:rsid w:val="00562B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">
    <w:name w:val="w"/>
    <w:basedOn w:val="a0"/>
    <w:rsid w:val="004815AF"/>
  </w:style>
  <w:style w:type="paragraph" w:styleId="ae">
    <w:name w:val="Body Text Indent"/>
    <w:basedOn w:val="a"/>
    <w:link w:val="af"/>
    <w:uiPriority w:val="99"/>
    <w:semiHidden/>
    <w:unhideWhenUsed/>
    <w:rsid w:val="008F03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345"/>
  </w:style>
  <w:style w:type="character" w:styleId="af0">
    <w:name w:val="annotation reference"/>
    <w:basedOn w:val="a0"/>
    <w:uiPriority w:val="99"/>
    <w:semiHidden/>
    <w:unhideWhenUsed/>
    <w:rsid w:val="003F547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547D"/>
    <w:pPr>
      <w:spacing w:after="120" w:line="240" w:lineRule="auto"/>
      <w:jc w:val="both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547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67D4"/>
    <w:pPr>
      <w:spacing w:after="200"/>
      <w:jc w:val="left"/>
    </w:pPr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67D4"/>
    <w:rPr>
      <w:b/>
      <w:bCs/>
      <w:sz w:val="20"/>
      <w:szCs w:val="20"/>
    </w:rPr>
  </w:style>
  <w:style w:type="paragraph" w:styleId="af5">
    <w:name w:val="footer"/>
    <w:basedOn w:val="a"/>
    <w:link w:val="af6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0703DC"/>
  </w:style>
  <w:style w:type="paragraph" w:styleId="af7">
    <w:name w:val="header"/>
    <w:basedOn w:val="a"/>
    <w:link w:val="af8"/>
    <w:uiPriority w:val="99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703DC"/>
  </w:style>
  <w:style w:type="character" w:customStyle="1" w:styleId="50">
    <w:name w:val="Заголовок 5 Знак"/>
    <w:basedOn w:val="a0"/>
    <w:link w:val="5"/>
    <w:uiPriority w:val="9"/>
    <w:rsid w:val="00104549"/>
    <w:rPr>
      <w:rFonts w:asciiTheme="majorHAnsi" w:eastAsiaTheme="majorEastAsia" w:hAnsiTheme="majorHAnsi" w:cstheme="majorBidi"/>
      <w:color w:val="365F91" w:themeColor="accent1" w:themeShade="BF"/>
    </w:rPr>
  </w:style>
  <w:style w:type="table" w:styleId="af9">
    <w:name w:val="Table Grid"/>
    <w:basedOn w:val="a1"/>
    <w:uiPriority w:val="59"/>
    <w:rsid w:val="0099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00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0B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00B0D"/>
  </w:style>
  <w:style w:type="paragraph" w:styleId="afa">
    <w:name w:val="No Spacing"/>
    <w:uiPriority w:val="1"/>
    <w:qFormat/>
    <w:rsid w:val="00900B0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C20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6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1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5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4465">
          <w:marLeft w:val="-6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7058">
          <w:marLeft w:val="-55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409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dashed" w:sz="6" w:space="3" w:color="E9E9E9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2DB4F-6190-4745-92AC-1F8E8801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Металлоинвест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Елена Юрьевна</dc:creator>
  <cp:lastModifiedBy>Zueva Elena Ivanovna</cp:lastModifiedBy>
  <cp:revision>4</cp:revision>
  <cp:lastPrinted>2022-09-30T08:41:00Z</cp:lastPrinted>
  <dcterms:created xsi:type="dcterms:W3CDTF">2023-06-14T05:35:00Z</dcterms:created>
  <dcterms:modified xsi:type="dcterms:W3CDTF">2023-06-14T10:00:00Z</dcterms:modified>
</cp:coreProperties>
</file>